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7"/>
          <w:szCs w:val="17"/>
        </w:rPr>
        <w:t xml:space="preserve">SINAV — </w:t>
      </w: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FIKIH USULÜ</w:t>
      </w:r>
    </w:p>
    <w:p>
      <w:pPr>
        <w:spacing w:after="6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38"/>
          <w:szCs w:val="38"/>
        </w:rPr>
        <w:t xml:space="preserve">KUR'ÂN-I KERÎM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6"/>
          <w:szCs w:val="16"/>
        </w:rPr>
        <w:t xml:space="preserve">Vehbe Zühaylî, Fıkıh Usulü — s. 22-35 (Birinci Delil)  ·  Süre: 75 dk  ·  Toplam: 100 puan</w:t>
      </w:r>
    </w:p>
    <w:tbl>
      <w:tblPr>
        <w:tblW w:type="dxa" w:w="10560"/>
        <w:tblBorders>
          <w:top w:val="single" w:color="cfd4d8" w:sz="2"/>
          <w:left w:val="single" w:color="cfd4d8" w:sz="2"/>
          <w:bottom w:val="single" w:color="cfd4d8" w:sz="2"/>
          <w:right w:val="single" w:color="cfd4d8" w:sz="2"/>
          <w:insideH w:val="single" w:color="cfd4d8" w:sz="2"/>
          <w:insideV w:val="single" w:color="cfd4d8" w:sz="2"/>
        </w:tblBorders>
      </w:tblPr>
      <w:tblGrid>
        <w:gridCol w:w="5280"/>
        <w:gridCol w:w="2640"/>
        <w:gridCol w:w="2640"/>
      </w:tblGrid>
      <w:tr>
        <w:tc>
          <w:tcPr>
            <w:tcW w:type="dxa" w:w="5280"/>
            <w:tcMar>
              <w:top w:type="dxa" w:w="70"/>
              <w:left w:type="dxa" w:w="120"/>
              <w:bottom w:type="dxa" w:w="7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Ad-Soyad: ......................................</w:t>
            </w:r>
          </w:p>
        </w:tc>
        <w:tc>
          <w:tcPr>
            <w:tcW w:type="dxa" w:w="2640"/>
            <w:tcMar>
              <w:top w:type="dxa" w:w="70"/>
              <w:left w:type="dxa" w:w="120"/>
              <w:bottom w:type="dxa" w:w="7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Sınıf/No: ............</w:t>
            </w:r>
          </w:p>
        </w:tc>
        <w:tc>
          <w:tcPr>
            <w:tcW w:type="dxa" w:w="2640"/>
            <w:tcMar>
              <w:top w:type="dxa" w:w="70"/>
              <w:left w:type="dxa" w:w="120"/>
              <w:bottom w:type="dxa" w:w="7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Puan: ....../100</w:t>
            </w:r>
          </w:p>
        </w:tc>
      </w:tr>
    </w:tbl>
    <w:p>
      <w:pPr>
        <w:spacing w:after="60" w:before="90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4"/>
          <w:szCs w:val="14"/>
        </w:rPr>
        <w:t xml:space="preserve">Açıklama: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4"/>
          <w:szCs w:val="14"/>
        </w:rPr>
        <w:t xml:space="preserve">A bölümü iki sütun halindedir; her soruda tek şık işaretleyiniz. Cevap anahtarı en sondadır (öğretmen içindir).</w:t>
      </w: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A)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ÇOKTAN SEÇMELİ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50 × 1 = 50 p</w:t>
      </w:r>
    </w:p>
    <w:tbl>
      <w:tblPr>
        <w:tblW w:type="dxa" w:w="105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9aa0a6" w:sz="6"/>
        </w:tblBorders>
      </w:tblPr>
      <w:tblGrid>
        <w:gridCol w:w="5280"/>
        <w:gridCol w:w="5280"/>
      </w:tblGrid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Deliller kaça ayrılır?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Naklî ve aklî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Kat'î ve zannî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Müstakil ve gayrı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Lafzî ve manevî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Gayba dair haber i'câzına örnek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Aşılama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Rumlar'ın galibiyeti (Rûm 30)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Embriyo safhaları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Belâgat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Aşağıdakilerden hangisi NAKLÎ delildir?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İstihsan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Sahâbe kavli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Sedd-i zerâi'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Mekke'nin fethini önceden bildiren âyet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Fetih 48/27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Rûm 30/1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Nisâ 4/82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Bakara 2/23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Aşağıdakilerden hangisi AKLÎ delildir?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Kitap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Sünnet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İcma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İstishâb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Belâgat i'câzının delili kimin itirafıdır?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Ebû Cehil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Muğîre b. Şu'be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Ebû Leheb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Ümeyye b. Halef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Hüküm koymada müstakil OLMAYAN delil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Kitap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Sünnet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İcma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Bilimsel uyum i'câzına örnek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Embriyo safhaları (Mü'minûn 23)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Miras âyeti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Kefaret âyeti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Besmele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«Kur'ân» kelimesi sözlükte ne demektir?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Okumak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Toplamak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Ayırmak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Hüküm vermek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Araplar Kur'ân'a niçin karşı koyamadı?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Arapça bilmiyorlardı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23 sene inmesine rağmen aciz kaldılar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Yasaktı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Vakitleri yoktu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Aşağıdakilerden hangisi Kur'ân'ın isimlerinden DEĞİLDİR?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Furkan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Zikir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Mushaf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Mîzân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Kur'ân'ın hükümleri kaç gruptur?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2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4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5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Kur'ân'ın 3 temel özelliği hangi seçenekte doğrudur?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Allah kelâmı · Arapça · tevatür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Arapça · tefsir · icma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Kelâm · tercüme · âhad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Mushaf · zikir · furkan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 hükümlerinden hangisi «Kur'ân'ın fıkhı»dır?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İtikadî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Ahlakî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Amelî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Kıssalar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Kudsî hadis Kur'ân sayılır mı, niçin?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Sayılır — manası Allah'tan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Sayılmaz — kelimeleri Rasûl'ün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Sayılır — Rasûl'den işitilmiş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Sayılmaz — zayıf olduğu için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Amelî hükümler kaç çeşittir?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2 (ibadât-muâmelât)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4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5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Namazda hadis okunursa namaz ne olur?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Sahih olur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Sahih olmaz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Mekruh olur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Fark etmez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İbadât hangi ilişkiyi düzenler?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Toplumla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Rab ile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Devletle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Aile ile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Aslına en uygun tercüme bile Kur'ân sayılır mı?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Evet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Hayır — Kur'ân Arapça'dır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namazda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Şart değil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Muâmelât hangi ilişkiyi düzenler?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Rab ile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Toplumla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ticaret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ceza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Şaz kıraat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Mütevâtir kıraat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Âhad haber şeklinde gelen kıraat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Yedi harf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Tefsir çeşidi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«Ahvâl-i şahsiyye» (nikâh, talak, nafaka) hangi gruba girer?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İbadât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Muâmelât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İtikad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Ahlak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Şaz kıraat Kur'ân'dan sayılır mı?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Sayılır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Sayılmaz — mütevâtir değil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Her zaman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namazda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 hangi hükümleri tafsîlî (ayrıntılı) verir?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Muâmelât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İbadet-aile-miras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Ticaret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Siyaset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Neml sûresindeki besmele için âlimler ne der?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İhtilaflıdır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İttifakla âyettir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Âyet değildir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Hanefî âyet der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İbadet-aile-miras niçin tafsîlî verilmiştir?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Kolay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Taabbudî (akılla ulaşılamaz)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Az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Çok önemli olduğu için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Sûre başlarındaki besmele Malikîlere göre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Fâtiha'dan âyet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Her sûreden âyet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Ne Fâtiha'dan ne diğerinden âyet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Neml'de âyet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Muâmelâtın kalanı nasıl verilmiştir?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Tafsîlî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İcmâlî (içtihada açık)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Hiç verilmemiş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kıyasla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Sûre başı besmelenin âyet olduğunu söyleyenler kimlerdir?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Malikîler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Hanefî-Şafiî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Şîî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Zâhirî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Kur'ân'ın sübûtu (metnin sabitliği) nasıldır?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Zannî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Kat'î (tevatür)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İhtilaflı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Âhad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 niçin hüccettir?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Arapça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Tevatür + i'câz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İcma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Kıyasla sabit olduğu için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Kur'ân'ın delâleti (manaya işareti) nasıl olabilir?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kat'î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zannî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Kat'î veya zannî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Hep ihtilaflı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İ'câz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Tefsir etmek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Benzerini getirmede acze düşürmek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Nesh etmek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Tercüme etmek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Delâlet-i kat'î olan âyetlere örnek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Miras-had-kefaret âyetleri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Kıssalar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Müşterek lafızlar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Mübhem âyetler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Aşağıdakilerden hangisi i'câzın şartlarından DEĞİLDİR?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Meydan okuma isteği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Karşı koyma sebebi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Engel bulunmaması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Tevatür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«Üç kurû' beklesinler» (Bakara 2/228) — «kurû'» hangi delâlet türüdür?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Kat'î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Zannî (müşterek: hayız/temizlik)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Mensûh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Muhkem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Meydan okumanın kademeleri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1 sûre → 10 sûre → tamamı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Tamamı → 10 sûre → 1 sûre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tamamı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10 âyet → 1 âyet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Aşağıdakilerden hangisi zannî delâlet doğuran lafız türü DEĞİLDİR?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Müşterek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Âmm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Mutlak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Nas (kat'î)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«Bir sûre getirin» meydan okuması hangi âyettir?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Bakara 2/23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Hûd 11/13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İsrâ 17/88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Kasas 28/49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Allah'ın methettiği/sevdiği/yemin ettiği fiilin hükmü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Haram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Mekruh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Vacib/mendup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Mubah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«On sûre getirin» meydan okuması hangi âyettir?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Bakara 2/23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Hûd 11/13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İsrâ 17/88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Nisâ 4/82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Allah'ın kötülediği/lanetlediği/necis dediği fiilin hükmü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Vacib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Haram/mekruh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Mubah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Mendup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Kur'ân'ın tamamına meydan okuyan âyet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Bakara 2/23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İsrâ 17/88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Hûd 11/13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Nûr 24/2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Allah'ın helal dediği/izin verdiği/meşakkati kaldırdığı fiilin hükmü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Vacib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Haram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Mubah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Mekruh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İ'câzın 4 çeşidi hangi seçenekte doğrudur?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Uyum · bilim · gayb · belâgat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Uyum · tefsir · gayb · nesih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Tevatür · icma · kıyas · örf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Emir · nehiy · mubah · haram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Kur'ân'ın icmâlî (öz) beyanı hangi delile ihtiyaç doğurur?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Sünnete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Örfe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İstihsana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Kur'ân'ın çelişkisizliğini bildiren âyet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Nisâ 4/82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Bakara 2/23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Rûm 30/1-3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Fetih 48/27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«Allah kelâmı» kaydı tarifte neyi dışarıda bırakır?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Arapça sözleri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Kudsî ve nebevî hadisi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Mushafı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Tevatürü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Kur'ân kaç yılda (parça parça) indirilmiştir?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10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23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40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63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50.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Naklî ve aklî delillerin birbirine karşı durumu nasıldır?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Tamamen bağımsızdır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Her biri diğerine muhtaçtır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Aklî delil üstündür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Naklî delil gereksizdir</w:t>
            </w:r>
          </w:p>
        </w:tc>
      </w:tr>
    </w:tbl>
    <w:p>
      <w:pPr>
        <w:sectPr>
          <w:pgSz w:w="11906" w:h="16838" w:orient="portrait"/>
          <w:pgMar w:top="700" w:right="720" w:bottom="640" w:left="720" w:header="708" w:footer="708" w:gutter="0"/>
          <w:pgNumType/>
          <w:docGrid w:linePitch="360"/>
        </w:sectPr>
      </w:pP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B)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BOŞLUK DOLDURMA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10 × 1 = 10 p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Deliller ...................... ve ...................... diye ikiye ayrılır.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Hüküm koymada müstakil olmayan tek delil ...................... 'tır.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«Kur'ân» sözlükte ...................... demektir.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4.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Kur'ân'ın 3 özelliği: ...................... 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5.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Bir rivayetin doğruluğunda kesin kanaat veren nakil yoluna ...................... denir.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6.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Kur'ân'ın hüccet oluşunun kesin delili ...................... 'dır.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7.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İ'câz: en kısa sûrenin benzerini getirmede ...................... demektir.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8.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Kur'ân hükümleri 3 grup: ...................... 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9.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Kur'ân'ın sübûtu ......................, delâleti ...................... olabilir.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10.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«Üç kurû'» örneğinde «kurû'» hem hayız hem temizlik manasına gelir; buna ...................... lafız denir.</w:t>
      </w: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C)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DOĞRU / YANLIŞ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10 × 1 = 10 p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color w:val="5f6368"/>
          <w:sz w:val="14"/>
          <w:szCs w:val="14"/>
        </w:rPr>
        <w:t xml:space="preserve">İfade doğru ise (D), yanlış ise (Y) yazınız.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Kıyas, müstakil (başkasına muhtaç olmayan) bir delildir.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Kudsî hadis Kur'ân'dan sayılır.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Kur'ân'ın tercümesi Kur'ân değildir.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4.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Şaz kıraat mütevâtirdir.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5.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Neml sûresindeki besmele ittifakla âyettir.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6.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İ'câzın üç şartından biri tevatürdür.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7.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Meydan okuma önce «bir sûre» ile başladı.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8.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Kur'ân'ın çelişkisizliğini Nisâ 4/82 bildirir.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9.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İbadet, aile ve miras hükümleri icmâlî (öz) verilmiştir.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10.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Kur'ân'ın sübûtu tevatürle kat'îdir.</w:t>
      </w:r>
    </w:p>
    <w:p>
      <w:pPr>
        <w:sectPr>
          <w:type w:val="nextPage"/>
          <w:pgSz w:w="11906" w:h="16838" w:orient="portrait"/>
          <w:pgMar w:top="700" w:right="720" w:bottom="640" w:left="720" w:header="708" w:footer="708" w:gutter="0"/>
          <w:pgNumType/>
          <w:docGrid w:linePitch="360"/>
        </w:sectPr>
      </w:pP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D)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EŞLEŞTİRME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2 × 5 = 10 p</w:t>
      </w:r>
    </w:p>
    <w:p>
      <w:pPr>
        <w:spacing w:after="40" w:before="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D1. İ'câz çeşidi ile örneğini eşleştirin:</w:t>
      </w:r>
    </w:p>
    <w:tbl>
      <w:tblPr>
        <w:tblW w:type="dxa" w:w="10560"/>
        <w:tblBorders>
          <w:top w:val="single" w:color="cfd4d8" w:sz="2"/>
          <w:left w:val="single" w:color="cfd4d8" w:sz="2"/>
          <w:bottom w:val="single" w:color="cfd4d8" w:sz="2"/>
          <w:right w:val="single" w:color="cfd4d8" w:sz="2"/>
          <w:insideH w:val="single" w:color="cfd4d8" w:sz="2"/>
          <w:insideV w:val="single" w:color="cfd4d8" w:sz="2"/>
        </w:tblBorders>
      </w:tblPr>
      <w:tblGrid>
        <w:gridCol w:w="700"/>
        <w:gridCol w:w="4430"/>
        <w:gridCol w:w="5430"/>
      </w:tblGrid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1.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Uyum / kapsam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Embriyo safhaları (Mü'minûn 23)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2.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Bilimle uyum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Rumlar'ın galibiyeti (Rûm 30)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3.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Gayb haberleri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Muğîre b. Şu'be'nin itirafı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4.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Yüksek belâgat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Çelişki yok (Nisâ 4/82)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5.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Meydan okuma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e)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Tamamı → 10 sûre → 1 sûre</w:t>
            </w:r>
          </w:p>
        </w:tc>
      </w:tr>
    </w:tbl>
    <w:p>
      <w:pPr>
        <w:spacing w:after="5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40" w:before="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D2. Kavram ile karşılığını eşleştirin:</w:t>
      </w:r>
    </w:p>
    <w:tbl>
      <w:tblPr>
        <w:tblW w:type="dxa" w:w="10560"/>
        <w:tblBorders>
          <w:top w:val="single" w:color="cfd4d8" w:sz="2"/>
          <w:left w:val="single" w:color="cfd4d8" w:sz="2"/>
          <w:bottom w:val="single" w:color="cfd4d8" w:sz="2"/>
          <w:right w:val="single" w:color="cfd4d8" w:sz="2"/>
          <w:insideH w:val="single" w:color="cfd4d8" w:sz="2"/>
          <w:insideV w:val="single" w:color="cfd4d8" w:sz="2"/>
        </w:tblBorders>
      </w:tblPr>
      <w:tblGrid>
        <w:gridCol w:w="700"/>
        <w:gridCol w:w="4430"/>
        <w:gridCol w:w="5430"/>
      </w:tblGrid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1.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Delâlet-i kat'î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Rab ile ilişki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2.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Delâlet-i zannî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Tevatür (kat'î)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3.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İbadât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Miras-had-kefaret âyetleri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4.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Muâmelât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«kurû'» (hayız/temizlik)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5.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Sübût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e)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Toplumla ilişki</w:t>
            </w:r>
          </w:p>
        </w:tc>
      </w:tr>
    </w:tbl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E)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KISA CEVAP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5 × 2 = 10 p</w:t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Kur'ân'ın usulcülerce tarifini ana kayıtlarıyla yazın.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2.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Kudsî hadis niçin Kur'ân değildir?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3.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İ'câzın 3 şartını yazın.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4.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Delâlet-i kat'î ile zannî farkını bir örnekle açıklayın.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5.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Kur'ân'ın icmâlî beyanı niçin sünnete ihtiyaç doğurur?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F)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KLASİK / AÇIK UÇLU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2 × 5 = 10 p</w:t>
      </w:r>
    </w:p>
    <w:p>
      <w:pPr>
        <w:spacing w:after="30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Kur'ân'ın i'câzını (tanım, 3 şart, 4 çeşit) örnekleriyle açıklayın.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30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2.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Kur'ân'ın hükümlerini (3 grup + amelî hükümlerin 2 çeşidi) örneklerle açıklayın.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ectPr>
          <w:type w:val="nextPage"/>
          <w:pgSz w:w="11906" w:h="16838" w:orient="portrait"/>
          <w:pgMar w:top="700" w:right="720" w:bottom="640" w:left="720" w:header="708" w:footer="708" w:gutter="0"/>
          <w:pgNumType/>
          <w:docGrid w:linePitch="360"/>
        </w:sectPr>
      </w:pPr>
    </w:p>
    <w:p>
      <w:pPr>
        <w:spacing w:after="16"/>
      </w:pPr>
      <w:r>
        <w:rPr>
          <w:rFonts w:ascii="Arial" w:cs="Arial" w:eastAsia="Arial" w:hAnsi="Arial"/>
          <w:b/>
          <w:bCs/>
          <w:i w:val="false"/>
          <w:iCs w:val="false"/>
          <w:color w:val="b3261e"/>
          <w:sz w:val="28"/>
          <w:szCs w:val="28"/>
        </w:rPr>
        <w:t xml:space="preserve">CEVAP ANAHTARI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5f6368"/>
          <w:sz w:val="14"/>
          <w:szCs w:val="14"/>
        </w:rPr>
        <w:t xml:space="preserve">(Öğretmen içindir — dağıtmadan önce bu sayfayı ayırınız)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A) Çoktan Seçmeli (50)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1-a     2-c     3-d     4-c     5-a     6-d     7-a     8-b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9-b     10-b     11-b     12-b     13-b     14-c     15-b     16-b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17-b     18-d     19-b     20-a     21-b     22-b     23-a     24-a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25-b     26-b     27-a     28-b     29-a     30-b     31-b     32-c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33-a     34-b     35-b     36-b     37-b     38-b     39-b     40-b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41-c     42-a     43-b     44-d     45-c     46-b     47-c     48-b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49-b     50-b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B) Boşluk Doldurma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1.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naklî – aklî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2.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kıyas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3.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okumak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4.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Allah kelâmı · Arapça · tevatür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5.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tevatür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6.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i'câz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7.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acze düşürmek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8.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itikad · ahlak · amel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9.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kat'î — kat'î veya zannî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10.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müşterek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C) Doğru / Yanlış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1-Y     2-Y     3-D     4-Y     5-D     6-Y     7-Y     8-D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9-Y     10-D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D) Eşleştirme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D1: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1→d   2→a   3→b   4→c   5→e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D2: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1→c   2→d   3→a   4→e   5→b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E) Kısa Cevap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Arapça, Rasûl'e inen, tevatürle nakledilen, okunarak ibadet edilen, Mushafta yazılı, Fâtiha-Nâs, en kısa sûresiyle mucize Allah kelâmı.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Manası Allah'tan olsa da kelimeleri/cümleleri Rasûl'ündür; Kur'ân lafzıyla da Allah kelâmıdır.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① Meydan okuma/karşı koyma isteği ② karşı koyma sebebi ③ karşı koymayı engelleyen sebebin bulunmaması.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4.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Kat'î: tek mana (miras âyeti). Zannî: birden çok mana (kurû' = hayız/temizlik, müşterek lafız).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5.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Namazın rekâtı, zekâtın miktarı, haccın yapılışı, akit/nikâh şartları ancak Rasûl'ün sünnetiyle bilinir.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F) Klasik — ana noktalar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Tanım: benzerini getirmede acze düşürme. 3 şart: istek, sebep, engel yokluğu. 4 çeşit: uyum/kapsam (Nisâ 4/82), bilim (embriyo), gayb (Rumlar-Mekke fethi), belâgat (Muğîre itirafı). Meydan okuma: tamamı→10 sûre→1 sûre.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3 grup: itikadî (iman), ahlakî, amelî (=fıkıh). Amelî 2 çeşit: ibadât (Rab ile: namaz, oruç, hac, zekât), muâmelât (toplumla: nikâh, alışveriş, ceza, yargı). Beyan: ibadet-aile-miras tafsîlî (taabbudî), muâmelât icmâlî.</w:t>
      </w:r>
    </w:p>
    <w:p>
      <w:pPr>
        <w:pBdr>
          <w:top w:val="single" w:color="cfd4d8" w:sz="8"/>
        </w:pBdr>
        <w:spacing w:after="40" w:before="160"/>
      </w:pP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3"/>
          <w:szCs w:val="13"/>
        </w:rPr>
        <w:t xml:space="preserve">Kaynak: Vehbe Zühaylî, Fıkıh Usulü s.22-35. Puanlama: A 50 + B 10 + C 10 + D 10 + E 10 + F 10 = 100.</w:t>
      </w:r>
    </w:p>
    <w:sectPr>
      <w:type w:val="nextPage"/>
      <w:pgSz w:w="11906" w:h="16838" w:orient="portrait"/>
      <w:pgMar w:top="700" w:right="720" w:bottom="64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Kur'ân-ı Kerîm — Geniş Yazılı Sınav</dc:title>
  <dc:creator>Kur'ân Sınavı</dc:creator>
  <cp:lastModifiedBy>Un-named</cp:lastModifiedBy>
  <cp:revision>1</cp:revision>
  <dcterms:created xsi:type="dcterms:W3CDTF">2026-08-03T10:36:19.003Z</dcterms:created>
  <dcterms:modified xsi:type="dcterms:W3CDTF">2026-08-03T10:36:19.004Z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