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400"/>
        <w:jc w:val="center"/>
      </w:pPr>
      <w:r>
        <w:rPr>
          <w:color w:val="6b7075"/>
          <w:spacing w:val="36"/>
          <w:sz w:val="17"/>
          <w:szCs w:val="17"/>
        </w:rPr>
        <w:t xml:space="preserve">VEHBE ZÜHAYLÎ · FIKIH USULÜ · s. 22-35</w:t>
      </w:r>
    </w:p>
    <w:p>
      <w:pPr>
        <w:spacing w:after="60"/>
        <w:jc w:val="center"/>
      </w:pPr>
      <w:r>
        <w:rPr>
          <w:b/>
          <w:bCs/>
          <w:color w:val="14171a"/>
          <w:sz w:val="52"/>
          <w:szCs w:val="52"/>
        </w:rPr>
        <w:t xml:space="preserve">KUR'ÂN-I KERÎM — Ders Notu</w:t>
      </w:r>
    </w:p>
    <w:p>
      <w:pPr>
        <w:pBdr>
          <w:bottom w:val="single" w:color="14171a" w:sz="20" w:space="10"/>
        </w:pBdr>
        <w:spacing w:after="60"/>
        <w:jc w:val="center"/>
      </w:pPr>
      <w:r>
        <w:rPr>
          <w:color w:val="5f6368"/>
          <w:sz w:val="20"/>
          <w:szCs w:val="20"/>
        </w:rPr>
        <w:t xml:space="preserve">Anahtar kavramlar (metin) + arkada tam sayfa zihin haritaları</w:t>
      </w:r>
    </w:p>
    <w:tbl>
      <w:tblPr>
        <w:tblW w:type="pct" w:w="100%"/>
        <w:tblBorders>
          <w:top w:val="single" w:color="e6e9eb" w:sz="6"/>
          <w:left w:val="single" w:color="e6e9eb" w:sz="6"/>
          <w:bottom w:val="single" w:color="e6e9eb" w:sz="6"/>
          <w:right w:val="single" w:color="e6e9eb" w:sz="6"/>
          <w:insideH w:val="none"/>
          <w:insideV w:val="none"/>
        </w:tblBorders>
      </w:tblPr>
      <w:tblGrid>
        <w:gridCol w:w="100"/>
      </w:tblGrid>
      <w:tr>
        <w:tc>
          <w:tcPr>
            <w:shd w:fill="f6f8f9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r>
              <w:rPr>
                <w:b/>
                <w:bCs/>
                <w:color w:val="14171a"/>
                <w:sz w:val="19"/>
                <w:szCs w:val="19"/>
              </w:rPr>
              <w:t xml:space="preserve">Nasıl kullanılır: </w:t>
            </w:r>
            <w:r>
              <w:rPr>
                <w:color w:val="3c4043"/>
                <w:sz w:val="19"/>
                <w:szCs w:val="19"/>
              </w:rPr>
              <w:t xml:space="preserve">Önce metin bölümlerini oku (her kavram: terim · Zühaylî tanımı · ezber kodu). Bir bölümün yapısını gözünde canlandırmak istediğinde belgenin sonundaki </w:t>
            </w:r>
            <w:r>
              <w:rPr>
                <w:b/>
                <w:bCs/>
                <w:color w:val="14171a"/>
                <w:sz w:val="19"/>
                <w:szCs w:val="19"/>
              </w:rPr>
              <w:t xml:space="preserve">ŞEMA 1–4</w:t>
            </w:r>
            <w:r>
              <w:rPr>
                <w:color w:val="3c4043"/>
                <w:sz w:val="19"/>
                <w:szCs w:val="19"/>
              </w:rPr>
              <w:t xml:space="preserve">’e bak — her bölümün başında hangi şemaya bakacağın yazılı.</w:t>
            </w:r>
          </w:p>
        </w:tc>
      </w:tr>
    </w:tbl>
    <w:p>
      <w:pPr>
        <w:spacing w:after="100" w:before="320"/>
      </w:pPr>
      <w:r>
        <w:rPr>
          <w:b/>
          <w:bCs/>
          <w:color w:val="14171a"/>
          <w:spacing w:val="36"/>
          <w:sz w:val="19"/>
          <w:szCs w:val="19"/>
        </w:rPr>
        <w:t xml:space="preserve">İÇİNDEKİLER</w:t>
      </w:r>
    </w:p>
    <w:p>
      <w:pPr>
        <w:spacing w:after="50"/>
      </w:pPr>
      <w:r>
        <w:rPr>
          <w:b/>
          <w:bCs/>
          <w:color w:val="4fd1a5"/>
          <w:sz w:val="19"/>
          <w:szCs w:val="19"/>
        </w:rPr>
        <w:t xml:space="preserve">BÖLÜM 1   </w:t>
      </w:r>
      <w:r>
        <w:rPr>
          <w:color w:val="14171a"/>
          <w:sz w:val="19"/>
          <w:szCs w:val="19"/>
        </w:rPr>
        <w:t xml:space="preserve">TARİF &amp; ÖZELLİKLER</w:t>
      </w:r>
      <w:r>
        <w:rPr>
          <w:color w:val="7a8085"/>
          <w:sz w:val="17"/>
          <w:szCs w:val="17"/>
        </w:rPr>
        <w:t xml:space="preserve">   ·  s.s. 22-25</w:t>
      </w:r>
    </w:p>
    <w:p>
      <w:pPr>
        <w:spacing w:after="50"/>
      </w:pPr>
      <w:r>
        <w:rPr>
          <w:b/>
          <w:bCs/>
          <w:color w:val="b98cf0"/>
          <w:sz w:val="19"/>
          <w:szCs w:val="19"/>
        </w:rPr>
        <w:t xml:space="preserve">BÖLÜM 2   </w:t>
      </w:r>
      <w:r>
        <w:rPr>
          <w:color w:val="14171a"/>
          <w:sz w:val="19"/>
          <w:szCs w:val="19"/>
        </w:rPr>
        <w:t xml:space="preserve">HÜCCET OLUŞU &amp; İ'CÂZ</w:t>
      </w:r>
      <w:r>
        <w:rPr>
          <w:color w:val="7a8085"/>
          <w:sz w:val="17"/>
          <w:szCs w:val="17"/>
        </w:rPr>
        <w:t xml:space="preserve">   ·  s.s. 25-31</w:t>
      </w:r>
    </w:p>
    <w:p>
      <w:pPr>
        <w:spacing w:after="50"/>
      </w:pPr>
      <w:r>
        <w:rPr>
          <w:b/>
          <w:bCs/>
          <w:color w:val="e879c0"/>
          <w:sz w:val="19"/>
          <w:szCs w:val="19"/>
        </w:rPr>
        <w:t xml:space="preserve">BÖLÜM 3   </w:t>
      </w:r>
      <w:r>
        <w:rPr>
          <w:color w:val="14171a"/>
          <w:sz w:val="19"/>
          <w:szCs w:val="19"/>
        </w:rPr>
        <w:t xml:space="preserve">KUR'ÂN'IN HÜKÜMLERİ</w:t>
      </w:r>
      <w:r>
        <w:rPr>
          <w:color w:val="7a8085"/>
          <w:sz w:val="17"/>
          <w:szCs w:val="17"/>
        </w:rPr>
        <w:t xml:space="preserve">   ·  s.s. 31-32</w:t>
      </w:r>
    </w:p>
    <w:p>
      <w:pPr>
        <w:spacing w:after="50"/>
      </w:pPr>
      <w:r>
        <w:rPr>
          <w:b/>
          <w:bCs/>
          <w:color w:val="7ed957"/>
          <w:sz w:val="19"/>
          <w:szCs w:val="19"/>
        </w:rPr>
        <w:t xml:space="preserve">BÖLÜM 4   </w:t>
      </w:r>
      <w:r>
        <w:rPr>
          <w:color w:val="14171a"/>
          <w:sz w:val="19"/>
          <w:szCs w:val="19"/>
        </w:rPr>
        <w:t xml:space="preserve">ÂYETLERİN DELÂLETİ &amp; ÜSLÛP</w:t>
      </w:r>
      <w:r>
        <w:rPr>
          <w:color w:val="7a8085"/>
          <w:sz w:val="17"/>
          <w:szCs w:val="17"/>
        </w:rPr>
        <w:t xml:space="preserve">   ·  s.s. 32-35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4fd1a5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2b735b"/>
                <w:spacing w:val="24"/>
                <w:sz w:val="17"/>
                <w:szCs w:val="17"/>
                <w:shd w:fill="c3efe0" w:val="clear"/>
              </w:rPr>
              <w:t xml:space="preserve"> BÖLÜM 1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TARİF &amp; ÖZELLİKLER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22-25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4fd1a5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Kur'ân = lafzı ve manasıyla, tevatürle gelen, Arapça Allah kelâmı.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KELÂM · ARAPÇA · TEVATÜR</w:t>
                  </w:r>
                </w:p>
              </w:tc>
            </w:tr>
          </w:tbl>
          <w:p/>
        </w:tc>
      </w:tr>
    </w:tbl>
    <w:p>
      <w:pPr>
        <w:pBdr>
          <w:top w:val="dashed" w:color="4fd1a5" w:sz="6" w:space="6"/>
          <w:bottom w:val="dashed" w:color="4fd1a5" w:sz="6" w:space="6"/>
          <w:left w:val="dashed" w:color="4fd1a5" w:sz="6" w:space="6"/>
          <w:right w:val="dashed" w:color="4fd1a5" w:sz="6" w:space="6"/>
        </w:pBdr>
        <w:shd w:fill="f1fbf8" w:val="clear"/>
        <w:spacing w:after="200" w:before="150"/>
        <w:ind w:left="60" w:right="60"/>
      </w:pPr>
      <w:r>
        <w:rPr>
          <w:b/>
          <w:bCs/>
          <w:color w:val="4fd1a5"/>
          <w:sz w:val="18"/>
          <w:szCs w:val="18"/>
        </w:rPr>
        <w:t xml:space="preserve">» Bu bölümün zihin haritası: ŞEMA 1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DELİLLER — genel taksim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Deliller ikiye ayrılır: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naklî</w:t>
            </w:r>
            <w:r>
              <w:rPr>
                <w:color w:val="4a4f54"/>
                <w:sz w:val="18"/>
                <w:szCs w:val="18"/>
              </w:rPr>
              <w:t xml:space="preserve"> ve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aklî</w:t>
            </w:r>
            <w:r>
              <w:rPr>
                <w:color w:val="4a4f54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Naklî deliller:</w:t>
            </w:r>
            <w:r>
              <w:rPr>
                <w:color w:val="14171a"/>
                <w:sz w:val="18"/>
                <w:szCs w:val="18"/>
              </w:rPr>
              <w:t xml:space="preserve"> kitap, sünnet, İcma, örf, öncekilerin şeriatları ve sahâbe kavli.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Aklî deliller:</w:t>
            </w:r>
            <w:r>
              <w:rPr>
                <w:color w:val="14171a"/>
                <w:sz w:val="18"/>
                <w:szCs w:val="18"/>
              </w:rPr>
              <w:t xml:space="preserve"> kıyas, mürsel maslahatlar, istihsan, istishâb ve sedd-i zerâi'.»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Naklî 6 · Aklî 5 · her biri diğerine muhtaç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«Naklî delile dayanmayan içtihad kabul edilmez; çünkü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tek başına aklın hüküm koymada etkisi yoktur</w:t>
            </w:r>
            <w:r>
              <w:rPr>
                <w:color w:val="5a6067"/>
                <w:sz w:val="17"/>
                <w:szCs w:val="17"/>
              </w:rPr>
              <w:t xml:space="preserve">.» Hüküm koymada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müstakil</w:t>
            </w:r>
            <w:r>
              <w:rPr>
                <w:color w:val="5a6067"/>
                <w:sz w:val="17"/>
                <w:szCs w:val="17"/>
              </w:rPr>
              <w:t xml:space="preserve"> olanlar: kitap, sünnet, icma, istihsan, örf, sahâbe kavli.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Müstakil olmayan tek delil: kıyas</w:t>
            </w:r>
            <w:r>
              <w:rPr>
                <w:color w:val="5a6067"/>
                <w:sz w:val="17"/>
                <w:szCs w:val="17"/>
              </w:rPr>
              <w:t xml:space="preserve"> (asıl+illete muhtaç).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ÖZELLİK ② — Tamamı Arapça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24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Kur'ân'ın tamamı Arapça'dır; Arapça olmayan hiçbir şey yoktur.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«Kur'ân'ın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tefsiri</w:t>
            </w:r>
            <w:r>
              <w:rPr>
                <w:color w:val="14171a"/>
                <w:sz w:val="18"/>
                <w:szCs w:val="18"/>
              </w:rPr>
              <w:t xml:space="preserve"> ve ne kadar aslına uygun olursa olsun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tercümesi Kur'ân değildir</w:t>
            </w:r>
            <w:r>
              <w:rPr>
                <w:color w:val="14171a"/>
                <w:sz w:val="18"/>
                <w:szCs w:val="18"/>
              </w:rPr>
              <w:t xml:space="preserve">. Çünkü Kur'ân Arapça'dır; lafzı ve manası Allah'tandır.»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Tefsir ≠ Kur'ân · Tercüme ≠ Kur'ân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4fd1a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KUR'ÂN — sözlük &amp; terim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23</w:t>
            </w:r>
          </w:p>
          <w:p>
            <w:pPr>
              <w:keepLines/>
              <w:pBdr>
                <w:left w:val="single" w:color="4fd1a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«Kur'ân» sözlükte «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okumak</w:t>
            </w:r>
            <w:r>
              <w:rPr>
                <w:color w:val="4a4f54"/>
                <w:sz w:val="18"/>
                <w:szCs w:val="18"/>
              </w:rPr>
              <w:t xml:space="preserve">» anlamında bir masdardır.</w:t>
            </w:r>
          </w:p>
          <w:p>
            <w:pPr>
              <w:keepLines/>
              <w:pBdr>
                <w:left w:val="single" w:color="4fd1a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Usulcülerin tarifi: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Arapça</w:t>
            </w:r>
            <w:r>
              <w:rPr>
                <w:color w:val="14171a"/>
                <w:sz w:val="18"/>
                <w:szCs w:val="18"/>
              </w:rPr>
              <w:t xml:space="preserve"> olarak Rasûlullah'a indirilen,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tevatür</w:t>
            </w:r>
            <w:r>
              <w:rPr>
                <w:color w:val="14171a"/>
                <w:sz w:val="18"/>
                <w:szCs w:val="18"/>
              </w:rPr>
              <w:t xml:space="preserve"> yoluyla nakledilen,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okunarak ibadet edilen</w:t>
            </w:r>
            <w:r>
              <w:rPr>
                <w:color w:val="14171a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Mushaflarda yazılı</w:t>
            </w:r>
            <w:r>
              <w:rPr>
                <w:color w:val="14171a"/>
                <w:sz w:val="18"/>
                <w:szCs w:val="18"/>
              </w:rPr>
              <w:t xml:space="preserve">, Fâtiha ile başlayıp Nâs ile biten,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en kısa sûresiyle bile mucize</w:t>
            </w:r>
            <w:r>
              <w:rPr>
                <w:color w:val="14171a"/>
                <w:sz w:val="18"/>
                <w:szCs w:val="18"/>
              </w:rPr>
              <w:t xml:space="preserve"> olan Allah kelâmıdır.»</w:t>
            </w:r>
          </w:p>
          <w:p>
            <w:pPr>
              <w:keepLines/>
              <w:pBdr>
                <w:left w:val="single" w:color="4fd1a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7 kayıt: Arapça · Rasûl'e inen · tevatür · ibadet · Mushaf · Fâtiha-Nâs · mucize</w:t>
            </w:r>
          </w:p>
          <w:p>
            <w:pPr>
              <w:keepLines/>
              <w:pBdr>
                <w:left w:val="single" w:color="4fd1a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Diğer isimleri: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Kitap, Mushaf, Furkan, Zikir</w:t>
            </w:r>
            <w:r>
              <w:rPr>
                <w:color w:val="5a6067"/>
                <w:sz w:val="17"/>
                <w:szCs w:val="17"/>
              </w:rPr>
              <w:t xml:space="preserve">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0392b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ÖZELLİK ③ — Tevatürle nakil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24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Nesilden nesile, her kuşakta onu ezberleyen büyük bir kitle eliyle (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tevatür</w:t>
            </w:r>
            <w:r>
              <w:rPr>
                <w:color w:val="4a4f54"/>
                <w:sz w:val="18"/>
                <w:szCs w:val="18"/>
              </w:rPr>
              <w:t xml:space="preserve">) nakledilmiştir.</w:t>
            </w:r>
          </w:p>
          <w:p>
            <w:pPr>
              <w:keepLines/>
              <w:pBdr>
                <w:left w:val="single" w:color="c0392b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«Tevatür, o rivayetin doğruluğunda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kesin kanaat</w:t>
            </w:r>
            <w:r>
              <w:rPr>
                <w:color w:val="14171a"/>
                <w:sz w:val="18"/>
                <w:szCs w:val="18"/>
              </w:rPr>
              <w:t xml:space="preserve"> verir.» Bu özellik yüzünden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şaz kıraatlar</w:t>
            </w:r>
            <w:r>
              <w:rPr>
                <w:color w:val="14171a"/>
                <w:sz w:val="18"/>
                <w:szCs w:val="18"/>
              </w:rPr>
              <w:t xml:space="preserve"> ve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kudsî hadisler</w:t>
            </w:r>
            <w:r>
              <w:rPr>
                <w:color w:val="14171a"/>
                <w:sz w:val="18"/>
                <w:szCs w:val="18"/>
              </w:rPr>
              <w:t xml:space="preserve"> gibi mütevâtir olmayanlar Kur'ân'dan sayılmaz.</w:t>
            </w:r>
          </w:p>
          <w:p>
            <w:pPr>
              <w:keepLines/>
              <w:pBdr>
                <w:left w:val="single" w:color="c0392b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Tevatür → kat'î bilgi · şaz kıraat Kur'ân değil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Şaz kıraat:</w:t>
            </w:r>
            <w:r>
              <w:rPr>
                <w:color w:val="5a6067"/>
                <w:sz w:val="17"/>
                <w:szCs w:val="17"/>
              </w:rPr>
              <w:t xml:space="preserve"> âhad haber şeklinde gelen kıraatlar (Übey b. Ka'b, İbn Mes'ûd kıraatlerindeki bazı kelimeler). «Şaz kıraat delil olmaz; ne Kur'ân ne sünnet olarak rivayet edilmiştir.» (Bazılarına göre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sünnet gibi zannî delil</w:t>
            </w:r>
            <w:r>
              <w:rPr>
                <w:color w:val="5a6067"/>
                <w:sz w:val="17"/>
                <w:szCs w:val="17"/>
              </w:rPr>
              <w:t xml:space="preserve"> olabilir — çünkü Rasûl'den işitilmiştir.)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4fd1a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ÖZELLİK ① — Allah kelâmı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23</w:t>
            </w:r>
          </w:p>
          <w:p>
            <w:pPr>
              <w:keepLines/>
              <w:pBdr>
                <w:left w:val="single" w:color="4fd1a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Lafzı ve manasıyla Allah (c.c.) kelâmıdır; delili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mûciz</w:t>
            </w:r>
            <w:r>
              <w:rPr>
                <w:color w:val="4a4f54"/>
                <w:sz w:val="18"/>
                <w:szCs w:val="18"/>
              </w:rPr>
              <w:t xml:space="preserve"> oluşudur.</w:t>
            </w:r>
          </w:p>
          <w:p>
            <w:pPr>
              <w:keepLines/>
              <w:pBdr>
                <w:left w:val="single" w:color="4fd1a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«Allah kelâmı» kaydı, Allah kelâmı olmayanı dışarıda bırakır →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kudsî hadis ve nebevî hadis Kur'ân değildir</w:t>
            </w:r>
            <w:r>
              <w:rPr>
                <w:color w:val="14171a"/>
                <w:sz w:val="18"/>
                <w:szCs w:val="18"/>
              </w:rPr>
              <w:t xml:space="preserve">. Çünkü hadisin manası Allah'tan olsa 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kelimeleri ve cümleleri Rasûlullah'ındır</w:t>
            </w:r>
            <w:r>
              <w:rPr>
                <w:color w:val="14171a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4fd1a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Kudsî hadis: mana Allah'tan, lafız Rasûl'den</w:t>
            </w:r>
          </w:p>
          <w:p>
            <w:pPr>
              <w:keepLines/>
              <w:pBdr>
                <w:left w:val="single" w:color="4fd1a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«Hadis, hüccet olmada Kur'ân mertebesinde değildir: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namazda hadis okunsa namaz sahih olmaz</w:t>
            </w:r>
            <w:r>
              <w:rPr>
                <w:color w:val="5a6067"/>
                <w:sz w:val="17"/>
                <w:szCs w:val="17"/>
              </w:rPr>
              <w:t xml:space="preserve">, tilâvetle ibadet edilmez.»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BESMELE meselesi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25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Sûre başlarındaki besmele Kur'ân'dan mı?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Neml sûresindeki</w:t>
            </w:r>
            <w:r>
              <w:rPr>
                <w:color w:val="14171a"/>
                <w:sz w:val="18"/>
                <w:szCs w:val="18"/>
              </w:rPr>
              <w:t xml:space="preserve"> besmele — ittifakla âyettir.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Sûre başlarındakiler:</w:t>
            </w:r>
            <w:r>
              <w:rPr>
                <w:color w:val="14171a"/>
                <w:sz w:val="18"/>
                <w:szCs w:val="18"/>
              </w:rPr>
              <w:t xml:space="preserve"> Hanefî-Şafiî gibi bazılarına göre Kur'ân'dan bir âyettir (her sûrenin başıyla inmiş, Mushaf'a yazılmış, tevatür etmiş, Ashâb itiraz etmemiştir — «makul olan budur»).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Neml: ittifak · sûre başı: Hanefî-Şafiî âyet / Malikî değil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Malikîlere göre:</w:t>
            </w:r>
            <w:r>
              <w:rPr>
                <w:color w:val="5a6067"/>
                <w:sz w:val="17"/>
                <w:szCs w:val="17"/>
              </w:rPr>
              <w:t xml:space="preserve"> besmele ne Fâtiha'dan ne diğer sûrelerden bir âyettir — Hz. Âişe rivayeti: «Rasûlullah namaza tekbirle başlar, besmele çekmeden Fâtiha'yı okurdu.»</w:t>
            </w:r>
          </w:p>
          <w:p>
            <w:pPr>
              <w:spacing w:after="130"/>
            </w:pPr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b98cf0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664d84"/>
                <w:spacing w:val="24"/>
                <w:sz w:val="17"/>
                <w:szCs w:val="17"/>
                <w:shd w:fill="e7d8fa" w:val="clear"/>
              </w:rPr>
              <w:t xml:space="preserve"> BÖLÜM 2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HÜCCET OLUŞU &amp; İ'CÂZ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25-31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b98cf0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Kur'ân hüccettir; kesin delili İ'CÂZ — bir benzerini getirmede acze düşürmesi.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UYUM · BİLİM · GAYB · BELÂGAT</w:t>
                  </w:r>
                </w:p>
              </w:tc>
            </w:tr>
          </w:tbl>
          <w:p/>
        </w:tc>
      </w:tr>
    </w:tbl>
    <w:p>
      <w:pPr>
        <w:pBdr>
          <w:top w:val="dashed" w:color="b98cf0" w:sz="6" w:space="6"/>
          <w:bottom w:val="dashed" w:color="b98cf0" w:sz="6" w:space="6"/>
          <w:left w:val="dashed" w:color="b98cf0" w:sz="6" w:space="6"/>
          <w:right w:val="dashed" w:color="b98cf0" w:sz="6" w:space="6"/>
        </w:pBdr>
        <w:shd w:fill="f9f6fe" w:val="clear"/>
        <w:spacing w:after="200" w:before="150"/>
        <w:ind w:left="60" w:right="60"/>
      </w:pPr>
      <w:r>
        <w:rPr>
          <w:b/>
          <w:bCs/>
          <w:color w:val="b98cf0"/>
          <w:sz w:val="18"/>
          <w:szCs w:val="18"/>
        </w:rPr>
        <w:t xml:space="preserve">» Bu bölümün zihin haritası: ŞEMA 2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b98cf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HÜCCET OLUŞU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25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Kur'ân hüccettir; onunla amel </w:t>
            </w:r>
            <w:r>
              <w:rPr>
                <w:b/>
                <w:bCs/>
                <w:color w:val="4a4f54"/>
                <w:sz w:val="18"/>
                <w:szCs w:val="18"/>
              </w:rPr>
              <w:t xml:space="preserve">farzdır</w:t>
            </w:r>
            <w:r>
              <w:rPr>
                <w:color w:val="4a4f54"/>
                <w:sz w:val="18"/>
                <w:szCs w:val="18"/>
              </w:rPr>
              <w:t xml:space="preserve">.</w:t>
            </w:r>
          </w:p>
          <w:p>
            <w:pPr>
              <w:keepLines/>
              <w:pBdr>
                <w:left w:val="single" w:color="b98cf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«Çünkü o, doğruluğundan asla şek-şüphe olmayan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kesin bilgi ifade eden bir yolla (tevatür)</w:t>
            </w:r>
            <w:r>
              <w:rPr>
                <w:color w:val="14171a"/>
                <w:sz w:val="18"/>
                <w:szCs w:val="18"/>
              </w:rPr>
              <w:t xml:space="preserve"> nakledilen Allah kelâmıdır. Buna kesin delil Kur'ân'ın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i'câzıdır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b98cf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Tevatür (sübût) + i'câz (kelâmullah oluşu)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İ'CÂZ ② — Bilimle uyum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28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Kesinleşmiş bilimsel buluşlarla paralellik.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Kur'ân bir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kanun ve hidayet kitabıdır</w:t>
            </w:r>
            <w:r>
              <w:rPr>
                <w:color w:val="14171a"/>
                <w:sz w:val="18"/>
                <w:szCs w:val="18"/>
              </w:rPr>
              <w:t xml:space="preserve">; amacı bilim kanunu koymak değildir, ama işaretler vardır.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Aşılama · embriyo · dünyanın dönüşü/şekli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Örnekler: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aşılama</w:t>
            </w:r>
            <w:r>
              <w:rPr>
                <w:color w:val="5a6067"/>
                <w:sz w:val="17"/>
                <w:szCs w:val="17"/>
              </w:rPr>
              <w:t xml:space="preserve"> (Hicr 15/22 rüzgârların aşılaması),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evrenin ayrılması</w:t>
            </w:r>
            <w:r>
              <w:rPr>
                <w:color w:val="5a6067"/>
                <w:sz w:val="17"/>
                <w:szCs w:val="17"/>
              </w:rPr>
              <w:t xml:space="preserve"> (Enbiyâ 21/30),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dünyanın dönüşü</w:t>
            </w:r>
            <w:r>
              <w:rPr>
                <w:color w:val="5a6067"/>
                <w:sz w:val="17"/>
                <w:szCs w:val="17"/>
              </w:rPr>
              <w:t xml:space="preserve"> (Neml 27/88 «dağların bulut gibi yürümesi»),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yumurta şekli</w:t>
            </w:r>
            <w:r>
              <w:rPr>
                <w:color w:val="5a6067"/>
                <w:sz w:val="17"/>
                <w:szCs w:val="17"/>
              </w:rPr>
              <w:t xml:space="preserve"> (Nâziât/Râd 13/41),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embriyo safhaları</w:t>
            </w:r>
            <w:r>
              <w:rPr>
                <w:color w:val="5a6067"/>
                <w:sz w:val="17"/>
                <w:szCs w:val="17"/>
              </w:rPr>
              <w:t xml:space="preserve"> (Mü'minûn 23/12-14).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b98cf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İ'CÂZ — tanım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25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İ'câz sözlükte «aciz bırakma».</w:t>
            </w:r>
          </w:p>
          <w:p>
            <w:pPr>
              <w:keepLines/>
              <w:pBdr>
                <w:left w:val="single" w:color="b98cf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«Bir benzerini veya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en kısa sûrenin bir benzerini</w:t>
            </w:r>
            <w:r>
              <w:rPr>
                <w:color w:val="14171a"/>
                <w:sz w:val="18"/>
                <w:szCs w:val="18"/>
              </w:rPr>
              <w:t xml:space="preserve"> getirme konusunda başkalarını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aciz bırakmaktır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b98cf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3 şartla gerçekleşir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İ'câzın 3 şartı:</w:t>
            </w:r>
            <w:r>
              <w:rPr>
                <w:color w:val="5a6067"/>
                <w:sz w:val="17"/>
                <w:szCs w:val="17"/>
              </w:rPr>
              <w:t xml:space="preserve"> ① meydan okuma ve karşı koyma isteği olması, ② karşı koymayı gerektiren sebep bulunması, ③ karşı koymayı engelleyen bir sebep bulunmaması. «Bunların üçü de Kur'ân'da eksiksiz vardı.»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İ'CÂZ ③ — Gayb haberleri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29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Allah'tan başkasının bilemeyeceği, ileride olacak şeyler.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«Kur'ân, Allah'tan başka kimsenin bilemeyeceği ileride olacak şeyleri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haber vermiştir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Rumlar · Mekke fethi · geçmiş kavimler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Rumlar'ın galibiyeti</w:t>
            </w:r>
            <w:r>
              <w:rPr>
                <w:color w:val="5a6067"/>
                <w:sz w:val="17"/>
                <w:szCs w:val="17"/>
              </w:rPr>
              <w:t xml:space="preserve"> (Rûm 30/1-3) — bildirilen zamanda gerçekleşti.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Mekke'nin fethi</w:t>
            </w:r>
            <w:r>
              <w:rPr>
                <w:color w:val="5a6067"/>
                <w:sz w:val="17"/>
                <w:szCs w:val="17"/>
              </w:rPr>
              <w:t xml:space="preserve"> (Fetih 48/27) — hicretin 8. yılında oldu. Ayrıca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Âd, Semûd, Tübba', Lût kavmi</w:t>
            </w:r>
            <w:r>
              <w:rPr>
                <w:color w:val="5a6067"/>
                <w:sz w:val="17"/>
                <w:szCs w:val="17"/>
              </w:rPr>
              <w:t xml:space="preserve"> kıssaları (başka yerde bilinmeyen) ve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Mûsâ'nın Tûr münâcâtı</w:t>
            </w:r>
            <w:r>
              <w:rPr>
                <w:color w:val="5a6067"/>
                <w:sz w:val="17"/>
                <w:szCs w:val="17"/>
              </w:rPr>
              <w:t xml:space="preserve"> (Kasas 28/46).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b98cf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MEYDAN OKUMA — kademeli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26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Kur'ân, benzerinin getirilmesi için kademeli meydan okudu.</w:t>
            </w:r>
          </w:p>
          <w:p>
            <w:pPr>
              <w:keepLines/>
              <w:pBdr>
                <w:left w:val="single" w:color="b98cf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① Tamamı:</w:t>
            </w:r>
            <w:r>
              <w:rPr>
                <w:color w:val="14171a"/>
                <w:sz w:val="18"/>
                <w:szCs w:val="18"/>
              </w:rPr>
              <w:t xml:space="preserve"> «Andolsun, bu Kur'ân'ın benzerini ortaya koymak üzere insanlar ve cinler bir araya gelseler… getiremezler» (İsrâ 17/88); Kasas 28/49.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② 10 sûre:</w:t>
            </w:r>
            <w:r>
              <w:rPr>
                <w:color w:val="14171a"/>
                <w:sz w:val="18"/>
                <w:szCs w:val="18"/>
              </w:rPr>
              <w:t xml:space="preserve"> «…onun gibi uydurulmuş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on sûre</w:t>
            </w:r>
            <w:r>
              <w:rPr>
                <w:color w:val="14171a"/>
                <w:sz w:val="18"/>
                <w:szCs w:val="18"/>
              </w:rPr>
              <w:t xml:space="preserve"> getirin» (Hûd 11/13).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③ 1 sûre:</w:t>
            </w:r>
            <w:r>
              <w:rPr>
                <w:color w:val="14171a"/>
                <w:sz w:val="18"/>
                <w:szCs w:val="18"/>
              </w:rPr>
              <w:t xml:space="preserve"> «…haydi onun benzeri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 sûre</w:t>
            </w:r>
            <w:r>
              <w:rPr>
                <w:color w:val="14171a"/>
                <w:sz w:val="18"/>
                <w:szCs w:val="18"/>
              </w:rPr>
              <w:t xml:space="preserve"> getirin» (Bakara 2/23).</w:t>
            </w:r>
          </w:p>
          <w:p>
            <w:pPr>
              <w:keepLines/>
              <w:pBdr>
                <w:left w:val="single" w:color="b98cf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Tamamı → 10 sûre → 1 sûre (acze düştükçe indi)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Şartların gerçekleşmesi:</w:t>
            </w:r>
            <w:r>
              <w:rPr>
                <w:color w:val="5a6067"/>
                <w:sz w:val="17"/>
                <w:szCs w:val="17"/>
              </w:rPr>
              <w:t xml:space="preserve"> Araplar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edebiyat-belâgat ustasıydı</w:t>
            </w:r>
            <w:r>
              <w:rPr>
                <w:color w:val="5a6067"/>
                <w:sz w:val="17"/>
                <w:szCs w:val="17"/>
              </w:rPr>
              <w:t xml:space="preserve"> (engel yok), putperestliklerine saldırıldığı için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karşı koyma sebebi</w:t>
            </w:r>
            <w:r>
              <w:rPr>
                <w:color w:val="5a6067"/>
                <w:sz w:val="17"/>
                <w:szCs w:val="17"/>
              </w:rPr>
              <w:t xml:space="preserve"> vardı, ama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23 sene</w:t>
            </w:r>
            <w:r>
              <w:rPr>
                <w:color w:val="5a6067"/>
                <w:sz w:val="17"/>
                <w:szCs w:val="17"/>
              </w:rPr>
              <w:t xml:space="preserve"> boyunca parça parça inmesine rağmen karşı koyamadılar → «Kur'ân insan sözü değildir.»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b98cf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İ'CÂZ ④ — Yüksek belâgat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30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Kelime ve cümlelerin en üstün belâgatı.</w:t>
            </w:r>
          </w:p>
          <w:p>
            <w:pPr>
              <w:keepLines/>
              <w:pBdr>
                <w:left w:val="single" w:color="b98cf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«Söz fesahatını, ifade belâgatını ve tesir gücünü kendinde toplayan bir kitaptır. İnsan sözündeki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zayıflık, düşüklük, bozukluk onda asla yoktur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b98cf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Delil: düşmanların itirafı</w:t>
            </w:r>
          </w:p>
          <w:p>
            <w:pPr>
              <w:keepLines/>
              <w:pBdr>
                <w:left w:val="single" w:color="b98cf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Muğîre b. Şu'be'nin itirafı:</w:t>
            </w:r>
            <w:r>
              <w:rPr>
                <w:color w:val="5a6067"/>
                <w:sz w:val="17"/>
                <w:szCs w:val="17"/>
              </w:rPr>
              <w:t xml:space="preserve"> «Vallahi onda bir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tat</w:t>
            </w:r>
            <w:r>
              <w:rPr>
                <w:color w:val="5a6067"/>
                <w:sz w:val="17"/>
                <w:szCs w:val="17"/>
              </w:rPr>
              <w:t xml:space="preserve">, kendine has bir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güzellik</w:t>
            </w:r>
            <w:r>
              <w:rPr>
                <w:color w:val="5a6067"/>
                <w:sz w:val="17"/>
                <w:szCs w:val="17"/>
              </w:rPr>
              <w:t xml:space="preserve"> var. Yukarısı meyve, aşağısı su verir. O mutlaka yücelecek…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 asla bir beşer sözü değildir.</w:t>
            </w:r>
            <w:r>
              <w:rPr>
                <w:color w:val="5a6067"/>
                <w:sz w:val="17"/>
                <w:szCs w:val="17"/>
              </w:rPr>
              <w:t xml:space="preserve">» (Yine de küfründe devam edip Kur'ân'a «sihir» dedi.)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İ'CÂZ ① — Uyum &amp; kapsam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28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Lafız-mana uyumu ve hüküm-gayelerin kapsamlılığı.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Kur'ân iman, ibadet, muâmelât, ahlak, kıssalar gibi konularda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6236 âyet</w:t>
            </w:r>
            <w:r>
              <w:rPr>
                <w:color w:val="14171a"/>
                <w:sz w:val="18"/>
                <w:szCs w:val="18"/>
              </w:rPr>
              <w:t xml:space="preserve">tir (kitapta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6226</w:t>
            </w:r>
            <w:r>
              <w:rPr>
                <w:color w:val="14171a"/>
                <w:sz w:val="18"/>
                <w:szCs w:val="18"/>
              </w:rPr>
              <w:t xml:space="preserve"> yazılı; sayıda ihtilaf var). «23 senede inmesine rağmen ne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manalar</w:t>
            </w:r>
            <w:r>
              <w:rPr>
                <w:color w:val="14171a"/>
                <w:sz w:val="18"/>
                <w:szCs w:val="18"/>
              </w:rPr>
              <w:t xml:space="preserve"> ne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hükümler</w:t>
            </w:r>
            <w:r>
              <w:rPr>
                <w:color w:val="14171a"/>
                <w:sz w:val="18"/>
                <w:szCs w:val="18"/>
              </w:rPr>
              <w:t xml:space="preserve"> arasında çelişki görülmemiştir.»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Çelişki yok — Nisâ 4/82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«Hâlâ Kur'ân üzerinde düşünmeyecekler mi? Eğer Allah'tan başkasından gelseydi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onda birçok tutarsızlık bulurlardı</w:t>
            </w:r>
            <w:r>
              <w:rPr>
                <w:color w:val="5a6067"/>
                <w:sz w:val="17"/>
                <w:szCs w:val="17"/>
              </w:rPr>
              <w:t xml:space="preserve">» (Nisâ 4/82). İlk bakışta görünen çelişkiler «insanların anlayışından kaynaklanır».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e879c0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80436a"/>
                <w:spacing w:val="24"/>
                <w:sz w:val="17"/>
                <w:szCs w:val="17"/>
                <w:shd w:fill="f7d1ea" w:val="clear"/>
              </w:rPr>
              <w:t xml:space="preserve"> BÖLÜM 3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KUR'ÂN'IN HÜKÜMLERİ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31-32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e879c0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Kur'ân hükümleri 3 grup: itikad · ahlak · amel (fıkıh).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İTİKAD · AHLAK · AMEL</w:t>
                  </w:r>
                </w:p>
              </w:tc>
            </w:tr>
          </w:tbl>
          <w:p/>
        </w:tc>
      </w:tr>
    </w:tbl>
    <w:p>
      <w:pPr>
        <w:pBdr>
          <w:top w:val="dashed" w:color="e879c0" w:sz="6" w:space="6"/>
          <w:bottom w:val="dashed" w:color="e879c0" w:sz="6" w:space="6"/>
          <w:left w:val="dashed" w:color="e879c0" w:sz="6" w:space="6"/>
          <w:right w:val="dashed" w:color="e879c0" w:sz="6" w:space="6"/>
        </w:pBdr>
        <w:shd w:fill="fdf4fa" w:val="clear"/>
        <w:spacing w:after="200" w:before="150"/>
        <w:ind w:left="60" w:right="60"/>
      </w:pPr>
      <w:r>
        <w:rPr>
          <w:b/>
          <w:bCs/>
          <w:color w:val="e879c0"/>
          <w:sz w:val="18"/>
          <w:szCs w:val="18"/>
        </w:rPr>
        <w:t xml:space="preserve">» Bu bölümün zihin haritası: ŞEMA 3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HÜKÜMLER — 3 grup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31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Kur'ân hükümleri din-dünya-âhiret her şeyi kapsar, 3 gruptur.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① İmanla ilgili (itikadî):</w:t>
            </w:r>
            <w:r>
              <w:rPr>
                <w:color w:val="14171a"/>
                <w:sz w:val="18"/>
                <w:szCs w:val="18"/>
              </w:rPr>
              <w:t xml:space="preserve"> Allah'ın varlığı-birliği, melekler, kitaplar, peygamberler, âhiret.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② Ahlakla ilgili:</w:t>
            </w:r>
            <w:r>
              <w:rPr>
                <w:color w:val="14171a"/>
                <w:sz w:val="18"/>
                <w:szCs w:val="18"/>
              </w:rPr>
              <w:t xml:space="preserve"> bezenilecek üstün vasıflar + temizlenecek düşük vasıflar.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③ Amellerle ilgili:</w:t>
            </w:r>
            <w:r>
              <w:rPr>
                <w:color w:val="14171a"/>
                <w:sz w:val="18"/>
                <w:szCs w:val="18"/>
              </w:rPr>
              <w:t xml:space="preserve"> mükelleften sâdır olan söz, fiil, akit, tasarruflar → «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İşte Kur'ân'ın fıkhı bunlardır.</w:t>
            </w:r>
            <w:r>
              <w:rPr>
                <w:color w:val="14171a"/>
                <w:sz w:val="18"/>
                <w:szCs w:val="18"/>
              </w:rPr>
              <w:t xml:space="preserve">»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İtikad · Ahlak · Amel(=fıkıh)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0392b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BEYAN — tafsîlî / icmâlî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32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Kur'ân bazı hükümleri ayrıntılı, bazılarını icmâlî verir.</w:t>
            </w:r>
          </w:p>
          <w:p>
            <w:pPr>
              <w:keepLines/>
              <w:pBdr>
                <w:left w:val="single" w:color="c0392b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«Bazılarını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ayrıntılı (tafsîlî)</w:t>
            </w:r>
            <w:r>
              <w:rPr>
                <w:color w:val="14171a"/>
                <w:sz w:val="18"/>
                <w:szCs w:val="18"/>
              </w:rPr>
              <w:t xml:space="preserve">, diğerlerini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icmâlî (ayrıntı vermeden)</w:t>
            </w:r>
            <w:r>
              <w:rPr>
                <w:color w:val="14171a"/>
                <w:sz w:val="18"/>
                <w:szCs w:val="18"/>
              </w:rPr>
              <w:t xml:space="preserve"> vererek bu sahayı âlimlerin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akıl ve ictihadlarına</w:t>
            </w:r>
            <w:r>
              <w:rPr>
                <w:color w:val="14171a"/>
                <w:sz w:val="18"/>
                <w:szCs w:val="18"/>
              </w:rPr>
              <w:t xml:space="preserve">, maslahat-mefsedet-ihtiyaç dengelemesine bırakmıştır.»</w:t>
            </w:r>
          </w:p>
          <w:p>
            <w:pPr>
              <w:keepLines/>
              <w:pBdr>
                <w:left w:val="single" w:color="c0392b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Tafsîlî: taabbudî · İcmâlî: içtihada açık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Tafsîlî verilenler:</w:t>
            </w:r>
            <w:r>
              <w:rPr>
                <w:color w:val="5a6067"/>
                <w:sz w:val="17"/>
                <w:szCs w:val="17"/>
              </w:rPr>
              <w:t xml:space="preserve"> ibadetler, aile hükümleri, miras — «çünkü bunlar akılla ulaşılamayan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taabbudî</w:t>
            </w:r>
            <w:r>
              <w:rPr>
                <w:color w:val="5a6067"/>
                <w:sz w:val="17"/>
                <w:szCs w:val="17"/>
              </w:rPr>
              <w:t xml:space="preserve"> hükümlerdir».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İcmâlî verilenler:</w:t>
            </w:r>
            <w:r>
              <w:rPr>
                <w:color w:val="5a6067"/>
                <w:sz w:val="17"/>
                <w:szCs w:val="17"/>
              </w:rPr>
              <w:t xml:space="preserve"> muâmelâtın geri kalanı (ayrıntı yok → içtihada açık).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e879c0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AMELÎ HÜKÜMLER — 2 çeşit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31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Amelî (fıkhî) hükümler iki kısımdır.</w:t>
            </w:r>
          </w:p>
          <w:p>
            <w:pPr>
              <w:keepLines/>
              <w:pBdr>
                <w:left w:val="single" w:color="e879c0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a) İbadât:</w:t>
            </w:r>
            <w:r>
              <w:rPr>
                <w:color w:val="14171a"/>
                <w:sz w:val="18"/>
                <w:szCs w:val="18"/>
              </w:rPr>
              <w:t xml:space="preserve"> kişinin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Rabbi ile</w:t>
            </w:r>
            <w:r>
              <w:rPr>
                <w:color w:val="14171a"/>
                <w:sz w:val="18"/>
                <w:szCs w:val="18"/>
              </w:rPr>
              <w:t xml:space="preserve"> alâkasını düzenler — namaz, oruç, hac, zekât, nezir, yemin, kurban.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b) Muâmelât:</w:t>
            </w:r>
            <w:r>
              <w:rPr>
                <w:color w:val="14171a"/>
                <w:sz w:val="18"/>
                <w:szCs w:val="18"/>
              </w:rPr>
              <w:t xml:space="preserve"> kişinin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toplumla</w:t>
            </w:r>
            <w:r>
              <w:rPr>
                <w:color w:val="14171a"/>
                <w:sz w:val="18"/>
                <w:szCs w:val="18"/>
              </w:rPr>
              <w:t xml:space="preserve"> ilişkisini düzenler — akitler, tasarruflar, cinayetler, cezalar.</w:t>
            </w:r>
          </w:p>
          <w:p>
            <w:pPr>
              <w:keepLines/>
              <w:pBdr>
                <w:left w:val="single" w:color="e879c0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İbadât = Rab ile · Muâmelât = toplumla</w:t>
            </w:r>
          </w:p>
          <w:p>
            <w:pPr>
              <w:keepLines/>
              <w:pBdr>
                <w:left w:val="single" w:color="e879c0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Muâmelâtın dalları:</w:t>
            </w:r>
            <w:r>
              <w:rPr>
                <w:color w:val="5a6067"/>
                <w:sz w:val="17"/>
                <w:szCs w:val="17"/>
              </w:rPr>
              <w:t xml:space="preserve"> ahvâl-i şahsiyye (evlenme, boşanma, nafaka), medenî/malî akitler (alışveriş, kira, rehin, şirket), ukûbât (suç-ceza), yargı (dava, ispat, şahitlik, yemin), anayasal hükümler, devletlerarası ilişkiler, iktisadî-malî yükümlülükler (zekât, harac, öşür, miras, diyet, kefaret).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7ed957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457730"/>
                <w:spacing w:val="24"/>
                <w:sz w:val="17"/>
                <w:szCs w:val="17"/>
                <w:shd w:fill="d3f2c6" w:val="clear"/>
              </w:rPr>
              <w:t xml:space="preserve"> BÖLÜM 4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ÂYETLERİN DELÂLETİ &amp; ÜSLÛP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s. 32-35</w:t>
            </w:r>
          </w:p>
        </w:tc>
      </w:tr>
    </w:tbl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2900"/>
      </w:tblGrid>
      <w:tr>
        <w:tc>
          <w:tcPr>
            <w:tcBorders>
              <w:top w:val="none"/>
              <w:left w:val="single" w:color="7ed957" w:sz="24"/>
              <w:bottom w:val="none"/>
              <w:right w:val="none"/>
            </w:tcBorders>
            <w:shd w:fill="f6f8f9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r>
              <w:rPr>
                <w:b/>
                <w:bCs/>
                <w:color w:val="14171a"/>
                <w:sz w:val="21"/>
                <w:szCs w:val="21"/>
              </w:rPr>
              <w:t xml:space="preserve">Kur'ân'ın SÜBÛTU kat'î; DELÂLETİ ise kat'î veya zannî olabilir.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pct" w:w="100%"/>
              <w:tblBorders>
                <w:top w:val="single" w:color="14171a" w:sz="8"/>
                <w:left w:val="single" w:color="14171a" w:sz="8"/>
                <w:bottom w:val="single" w:color="14171a" w:sz="8"/>
                <w:right w:val="single" w:color="14171a" w:sz="8"/>
                <w:insideH w:val="none"/>
                <w:insideV w:val="none"/>
              </w:tblBorders>
            </w:tblPr>
            <w:tblGrid>
              <w:gridCol w:w="100"/>
            </w:tblGrid>
            <w:tr>
              <w:tc>
                <w:tcPr>
                  <w:shd w:fill="fafbfb" w:val="clear"/>
                  <w:tcMar>
                    <w:top w:type="dxa" w:w="120"/>
                    <w:left w:type="dxa" w:w="150"/>
                    <w:bottom w:type="dxa" w:w="120"/>
                    <w:right w:type="dxa" w:w="150"/>
                  </w:tcMar>
                  <w:vAlign w:val="center"/>
                </w:tcPr>
                <w:p>
                  <w:pPr>
                    <w:spacing w:after="20"/>
                  </w:pPr>
                  <w:r>
                    <w:rPr>
                      <w:b/>
                      <w:bCs/>
                      <w:color w:val="6b7075"/>
                      <w:spacing w:val="24"/>
                      <w:sz w:val="15"/>
                      <w:szCs w:val="15"/>
                    </w:rPr>
                    <w:t xml:space="preserve">EZBER KODU</w:t>
                  </w:r>
                </w:p>
                <w:p>
                  <w:r>
                    <w:rPr>
                      <w:b/>
                      <w:bCs/>
                      <w:color w:val="14171a"/>
                      <w:sz w:val="26"/>
                      <w:szCs w:val="26"/>
                    </w:rPr>
                    <w:t xml:space="preserve">SÜBÛT kat'î · DELÂLET kat'î/zannî</w:t>
                  </w:r>
                </w:p>
              </w:tc>
            </w:tr>
          </w:tbl>
          <w:p/>
        </w:tc>
      </w:tr>
    </w:tbl>
    <w:p>
      <w:pPr>
        <w:pBdr>
          <w:top w:val="dashed" w:color="7ed957" w:sz="6" w:space="6"/>
          <w:bottom w:val="dashed" w:color="7ed957" w:sz="6" w:space="6"/>
          <w:left w:val="dashed" w:color="7ed957" w:sz="6" w:space="6"/>
          <w:right w:val="dashed" w:color="7ed957" w:sz="6" w:space="6"/>
        </w:pBdr>
        <w:shd w:fill="f5fcf2" w:val="clear"/>
        <w:spacing w:after="200" w:before="150"/>
        <w:ind w:left="60" w:right="60"/>
      </w:pPr>
      <w:r>
        <w:rPr>
          <w:b/>
          <w:bCs/>
          <w:color w:val="7ed957"/>
          <w:sz w:val="18"/>
          <w:szCs w:val="18"/>
        </w:rPr>
        <w:t xml:space="preserve">» Bu bölümün zihin haritası: ŞEMA 4 — belgenin sonunda (tam sayfa)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50"/>
        <w:gridCol w:w="4650"/>
      </w:tblGrid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SÜBÛT ve DELÂLET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32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İki ayrı mesele: metnin sabitliği (sübût) ve manaya işareti (delâlet).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«Kur'ân bize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tevatürle</w:t>
            </w:r>
            <w:r>
              <w:rPr>
                <w:color w:val="14171a"/>
                <w:sz w:val="18"/>
                <w:szCs w:val="18"/>
              </w:rPr>
              <w:t xml:space="preserve"> nakledildiğinden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sübûtu kat'î</w:t>
            </w:r>
            <w:r>
              <w:rPr>
                <w:color w:val="14171a"/>
                <w:sz w:val="18"/>
                <w:szCs w:val="18"/>
              </w:rPr>
              <w:t xml:space="preserve">dir. Ancak âyetlerin hükümlere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delâleti kat'î de olabilir, zannî de olabilir</w:t>
            </w:r>
            <w:r>
              <w:rPr>
                <w:color w:val="14171a"/>
                <w:sz w:val="18"/>
                <w:szCs w:val="18"/>
              </w:rPr>
              <w:t xml:space="preserve">.»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Sübût HEP kat'î · Delâlet kat'î VEYA zannî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BEYAN ÜSLÛBU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34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Kur'ân talep ve yasağı çeşitli üslûplarla ifade eder.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«Yüksek belâgatı gereği çeşitli üslûplar kullanmıştır; bıktırmadan kabule özendirsin ve mucize olduğu görülsün diye.»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EMİR (yap) / NEHİY (yapma) — farklı yollarla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EMİR:</w:t>
            </w:r>
            <w:r>
              <w:rPr>
                <w:color w:val="5a6067"/>
                <w:sz w:val="17"/>
                <w:szCs w:val="17"/>
              </w:rPr>
              <w:t xml:space="preserve"> emir sîgasıyla («harcayın, savaşın»), «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farz/yazıldı</w:t>
            </w:r>
            <w:r>
              <w:rPr>
                <w:color w:val="5a6067"/>
                <w:sz w:val="17"/>
                <w:szCs w:val="17"/>
              </w:rPr>
              <w:t xml:space="preserve">» kelimesiyle (Bakara 2/183 oruç), sonucun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hayırlı/güzel</w:t>
            </w:r>
            <w:r>
              <w:rPr>
                <w:color w:val="5a6067"/>
                <w:sz w:val="17"/>
                <w:szCs w:val="17"/>
              </w:rPr>
              <w:t xml:space="preserve"> olduğunu bildirerek (A'râf 7/26).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NEHİY (yapma):</w:t>
            </w:r>
            <w:r>
              <w:rPr>
                <w:color w:val="5a6067"/>
                <w:sz w:val="17"/>
                <w:szCs w:val="17"/>
              </w:rPr>
              <w:t xml:space="preserve"> nehiy sîgasıyla («öldürmeyin» Nisâ 4/29, «zinaya yaklaşmayın» İsrâ 17/32), işin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şer/necis</w:t>
            </w:r>
            <w:r>
              <w:rPr>
                <w:color w:val="5a6067"/>
                <w:sz w:val="17"/>
                <w:szCs w:val="17"/>
              </w:rPr>
              <w:t xml:space="preserve"> olduğunu bildirerek, sonucun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kötü</w:t>
            </w:r>
            <w:r>
              <w:rPr>
                <w:color w:val="5a6067"/>
                <w:sz w:val="17"/>
                <w:szCs w:val="17"/>
              </w:rPr>
              <w:t xml:space="preserve"> olacağını haber vererek.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cd1d5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DELÂLET-İ KAT'Î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32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Tek mana; başka manaya ihtimal yok.</w:t>
            </w:r>
          </w:p>
          <w:p>
            <w:pPr>
              <w:keepLines/>
              <w:pBdr>
                <w:left w:val="single" w:color="ccd1d5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«Kendisinden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sadece bir mana</w:t>
            </w:r>
            <w:r>
              <w:rPr>
                <w:color w:val="14171a"/>
                <w:sz w:val="18"/>
                <w:szCs w:val="18"/>
              </w:rPr>
              <w:t xml:space="preserve"> anlaşılıp başka manaya ihtimali olmayan lafızdır.»</w:t>
            </w:r>
          </w:p>
          <w:p>
            <w:pPr>
              <w:keepLines/>
              <w:pBdr>
                <w:left w:val="single" w:color="ccd1d5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Miras · had (ceza) · kefaret âyetleri</w:t>
            </w:r>
          </w:p>
          <w:p>
            <w:pPr>
              <w:keepLines/>
              <w:pBdr>
                <w:left w:val="single" w:color="ccd1d5" w:sz="16" w:space="7"/>
              </w:pBdr>
              <w:spacing w:after="20"/>
              <w:ind w:left="130"/>
            </w:pPr>
            <w:r>
              <w:rPr>
                <w:color w:val="5a6067"/>
                <w:sz w:val="17"/>
                <w:szCs w:val="17"/>
              </w:rPr>
              <w:t xml:space="preserve">Örnekler: miras hisseleri (Nisâ 4/11), el kesme (Mâide 5/38), zina cezası 100 sopa (Nûr 24/2), kazf 80 sopa (Nûr 24/4), zıhar kefareti (Mücâdele 58/3) — delâletleri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kat'î</w:t>
            </w:r>
            <w:r>
              <w:rPr>
                <w:color w:val="5a6067"/>
                <w:sz w:val="17"/>
                <w:szCs w:val="17"/>
              </w:rPr>
              <w:t xml:space="preserve">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pPr>
              <w:keepLines/>
              <w:pBdr>
                <w:left w:val="single" w:color="7ed957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 KAİDE — fiilin hükmünü tespit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35</w:t>
            </w:r>
          </w:p>
          <w:p>
            <w:pPr>
              <w:keepLines/>
              <w:pBdr>
                <w:left w:val="single" w:color="7ed957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Allah'ın bir fiile bakışından hükmü çıkar.</w:t>
            </w:r>
          </w:p>
          <w:p>
            <w:pPr>
              <w:keepLines/>
              <w:pBdr>
                <w:left w:val="single" w:color="7ed957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b/>
                <w:bCs/>
                <w:color w:val="14171a"/>
                <w:sz w:val="18"/>
                <w:szCs w:val="18"/>
              </w:rPr>
              <w:t xml:space="preserve">① Vacib/mendup:</w:t>
            </w:r>
            <w:r>
              <w:rPr>
                <w:color w:val="14171a"/>
                <w:sz w:val="18"/>
                <w:szCs w:val="18"/>
              </w:rPr>
              <w:t xml:space="preserve"> Allah'ın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büyük gördüğü, methettiği, sevdiği, hayır vaat ettiği, doğru dediği, ismine yemin ettiği</w:t>
            </w:r>
            <w:r>
              <w:rPr>
                <w:color w:val="14171a"/>
                <w:sz w:val="18"/>
                <w:szCs w:val="18"/>
              </w:rPr>
              <w:t xml:space="preserve"> her fiil meşrudur.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② Haram/mekruh:</w:t>
            </w:r>
            <w:r>
              <w:rPr>
                <w:color w:val="14171a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terkini istediği, kötülediği, lanetlediği, hayvana/şeytana benzettiği, cezayla tehdit ettiği, necis/fâsık dediği</w:t>
            </w:r>
            <w:r>
              <w:rPr>
                <w:color w:val="14171a"/>
                <w:sz w:val="18"/>
                <w:szCs w:val="18"/>
              </w:rPr>
              <w:t xml:space="preserve"> her fiil.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③ Mubah:</w:t>
            </w:r>
            <w:r>
              <w:rPr>
                <w:color w:val="14171a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helal dediği, izin verdiği, vebal/meşakkat/günahı kaldırdığı</w:t>
            </w:r>
            <w:r>
              <w:rPr>
                <w:color w:val="14171a"/>
                <w:sz w:val="18"/>
                <w:szCs w:val="18"/>
              </w:rPr>
              <w:t xml:space="preserve"> her şey.</w:t>
            </w:r>
          </w:p>
          <w:p>
            <w:pPr>
              <w:keepLines/>
              <w:pBdr>
                <w:left w:val="single" w:color="7ed957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Övgü → vacib/mendup · Yergi → haram/mekruh · İzin → mubah</w:t>
            </w:r>
          </w:p>
          <w:p>
            <w:pPr>
              <w:spacing w:after="130"/>
            </w:pPr>
            <w:r>
              <w:t xml:space="preserve"/>
            </w:r>
          </w:p>
        </w:tc>
      </w:tr>
      <w:tr>
        <w:trPr>
          <w:cantSplit/>
        </w:trP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0"/>
              <w:right w:type="dxa" w:w="170"/>
            </w:tcMar>
            <w:vAlign w:val="top"/>
          </w:tcPr>
          <w:p>
            <w:pPr>
              <w:keepLines/>
              <w:pBdr>
                <w:left w:val="single" w:color="c0392b" w:sz="16" w:space="7"/>
              </w:pBdr>
              <w:spacing w:after="20" w:before="0"/>
              <w:ind w:left="13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DELÂLET-İ ZANNÎ</w:t>
            </w:r>
            <w:r>
              <w:rPr>
                <w:b/>
                <w:bCs/>
                <w:color w:val="a4aaae"/>
                <w:sz w:val="15"/>
                <w:szCs w:val="15"/>
              </w:rPr>
              <w:t xml:space="preserve">  33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color w:val="4a4f54"/>
                <w:sz w:val="18"/>
                <w:szCs w:val="18"/>
              </w:rPr>
              <w:t xml:space="preserve">Birden çok manaya ihtimal.</w:t>
            </w:r>
          </w:p>
          <w:p>
            <w:pPr>
              <w:keepLines/>
              <w:pBdr>
                <w:left w:val="single" w:color="c0392b" w:sz="16" w:space="7"/>
                <w:right w:val="none"/>
              </w:pBdr>
              <w:shd w:fill="f7f8f9" w:val="clear"/>
              <w:spacing w:after="20"/>
              <w:ind w:left="300"/>
            </w:pPr>
            <w:r>
              <w:rPr>
                <w:color w:val="14171a"/>
                <w:sz w:val="18"/>
                <w:szCs w:val="18"/>
              </w:rPr>
              <w:t xml:space="preserve">«Kur'ân'da bulunup </w:t>
            </w:r>
            <w:r>
              <w:rPr>
                <w:b/>
                <w:bCs/>
                <w:color w:val="14171a"/>
                <w:sz w:val="18"/>
                <w:szCs w:val="18"/>
              </w:rPr>
              <w:t xml:space="preserve">birden çok manaya gelme ihtimali</w:t>
            </w:r>
            <w:r>
              <w:rPr>
                <w:color w:val="14171a"/>
                <w:sz w:val="18"/>
                <w:szCs w:val="18"/>
              </w:rPr>
              <w:t xml:space="preserve"> olan lafızdır.»</w:t>
            </w:r>
          </w:p>
          <w:p>
            <w:pPr>
              <w:keepLines/>
              <w:pBdr>
                <w:left w:val="single" w:color="c0392b" w:sz="16" w:space="7"/>
              </w:pBdr>
              <w:shd w:fill="f0f7f3" w:val="clear"/>
              <w:spacing w:after="20"/>
              <w:ind w:left="130"/>
            </w:pPr>
            <w:r>
              <w:rPr>
                <w:b/>
                <w:bCs/>
                <w:color w:val="1d6b4a"/>
                <w:sz w:val="18"/>
                <w:szCs w:val="18"/>
              </w:rPr>
              <w:t xml:space="preserve">müşterek · âmm · mutlak lafızlar</w:t>
            </w:r>
          </w:p>
          <w:p>
            <w:pPr>
              <w:keepLines/>
              <w:pBdr>
                <w:left w:val="single" w:color="c0392b" w:sz="16" w:space="7"/>
              </w:pBdr>
              <w:spacing w:after="20"/>
              <w:ind w:left="130"/>
            </w:pPr>
            <w:r>
              <w:rPr>
                <w:b/>
                <w:bCs/>
                <w:color w:val="5a6067"/>
                <w:sz w:val="17"/>
                <w:szCs w:val="17"/>
              </w:rPr>
              <w:t xml:space="preserve">«Kurû'»</w:t>
            </w:r>
            <w:r>
              <w:rPr>
                <w:color w:val="5a6067"/>
                <w:sz w:val="17"/>
                <w:szCs w:val="17"/>
              </w:rPr>
              <w:t xml:space="preserve"> (Bakara 2/228, «üç kurû' beklesinler»): hem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hayız</w:t>
            </w:r>
            <w:r>
              <w:rPr>
                <w:color w:val="5a6067"/>
                <w:sz w:val="17"/>
                <w:szCs w:val="17"/>
              </w:rPr>
              <w:t xml:space="preserve"> hem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temizlik</w:t>
            </w:r>
            <w:r>
              <w:rPr>
                <w:color w:val="5a6067"/>
                <w:sz w:val="17"/>
                <w:szCs w:val="17"/>
              </w:rPr>
              <w:t xml:space="preserve"> manası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müşterek lafız</w:t>
            </w:r>
            <w:r>
              <w:rPr>
                <w:color w:val="5a6067"/>
                <w:sz w:val="17"/>
                <w:szCs w:val="17"/>
              </w:rPr>
              <w:t xml:space="preserve">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«Meyte»</w:t>
            </w:r>
            <w:r>
              <w:rPr>
                <w:color w:val="5a6067"/>
                <w:sz w:val="17"/>
                <w:szCs w:val="17"/>
              </w:rPr>
              <w:t xml:space="preserve"> (Mâide 5/3): tüm ölmüş hayvanlar mı, deniz dışındakiler mi →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âmm</w:t>
            </w:r>
            <w:r>
              <w:rPr>
                <w:color w:val="5a6067"/>
                <w:sz w:val="17"/>
                <w:szCs w:val="17"/>
              </w:rPr>
              <w:t xml:space="preserve">.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«Kan»:</w:t>
            </w:r>
            <w:r>
              <w:rPr>
                <w:color w:val="5a6067"/>
                <w:sz w:val="17"/>
                <w:szCs w:val="17"/>
              </w:rPr>
              <w:t xml:space="preserve"> akan mı, tüm kan mı → çok ihtimal. Bu tür lafızların delâleti </w:t>
            </w:r>
            <w:r>
              <w:rPr>
                <w:b/>
                <w:bCs/>
                <w:color w:val="5a6067"/>
                <w:sz w:val="17"/>
                <w:szCs w:val="17"/>
              </w:rPr>
              <w:t xml:space="preserve">zannî</w:t>
            </w:r>
            <w:r>
              <w:rPr>
                <w:color w:val="5a6067"/>
                <w:sz w:val="17"/>
                <w:szCs w:val="17"/>
              </w:rPr>
              <w:t xml:space="preserve">dir.</w:t>
            </w:r>
          </w:p>
          <w:p>
            <w:pPr>
              <w:spacing w:after="130"/>
            </w:pPr>
            <w:r>
              <w:t xml:space="preserve"/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170"/>
              <w:bottom w:type="dxa" w:w="0"/>
              <w:right w:type="dxa" w:w="0"/>
            </w:tcMar>
            <w:vAlign w:val="top"/>
          </w:tcPr>
          <w:p>
            <w: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14171a" w:sz="20"/>
          <w:right w:val="none"/>
          <w:insideH w:val="none"/>
          <w:insideV w:val="none"/>
        </w:tblBorders>
      </w:tblPr>
      <w:tblGrid>
        <w:gridCol w:w="7200"/>
        <w:gridCol w:w="2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spacing w:after="40"/>
            </w:pPr>
            <w:r>
              <w:rPr>
                <w:b/>
                <w:bCs/>
                <w:color w:val="55585b"/>
                <w:spacing w:val="24"/>
                <w:sz w:val="17"/>
                <w:szCs w:val="17"/>
                <w:shd w:fill="dddfe1" w:val="clear"/>
              </w:rPr>
              <w:t xml:space="preserve"> ÖZET </w:t>
            </w:r>
          </w:p>
          <w:p>
            <w:r>
              <w:rPr>
                <w:b/>
                <w:bCs/>
                <w:color w:val="14171a"/>
                <w:sz w:val="31"/>
                <w:szCs w:val="31"/>
              </w:rPr>
              <w:t xml:space="preserve">Tüm Bölüm Tek Sayfada</w:t>
            </w:r>
          </w:p>
        </w:tc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80"/>
              <w:right w:type="dxa" w:w="0"/>
            </w:tcMar>
            <w:vAlign w:val="bottom"/>
          </w:tcPr>
          <w:p>
            <w:pPr>
              <w:jc w:val="right"/>
            </w:pPr>
            <w:r>
              <w:rPr>
                <w:b/>
                <w:bCs/>
                <w:color w:val="7a8085"/>
                <w:sz w:val="19"/>
                <w:szCs w:val="19"/>
              </w:rPr>
              <w:t xml:space="preserve">s. 22-35</w:t>
            </w:r>
          </w:p>
        </w:tc>
      </w:tr>
    </w:tbl>
    <w:p>
      <w:pPr>
        <w:keepNext/>
        <w:pBdr>
          <w:bottom w:val="single" w:color="14171a" w:sz="11" w:space="4"/>
        </w:pBdr>
        <w:spacing w:after="70" w:before="150"/>
      </w:pPr>
      <w:r>
        <w:rPr>
          <w:b/>
          <w:bCs/>
          <w:color w:val="14171a"/>
          <w:spacing w:val="16"/>
          <w:sz w:val="20"/>
          <w:szCs w:val="20"/>
        </w:rPr>
        <w:t xml:space="preserve">16 MADDEDE TÜM BÖLÜM</w:t>
      </w:r>
      <w:r>
        <w:rPr>
          <w:color w:val="8a9096"/>
          <w:sz w:val="18"/>
          <w:szCs w:val="18"/>
        </w:rPr>
        <w:t xml:space="preserve">  — sağdaki kodu gör, soldakini kendi cümlenle anlat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"/>
        <w:gridCol w:w="5600"/>
        <w:gridCol w:w="3806"/>
      </w:tblGrid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01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Kur'ân nedir?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Tevatürle gelen, Arapça, mûciz Allah kelâmı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02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3 özellik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KELÂM · ARAPÇA · TEVATÜR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03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Kur'ân değil olanlar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Kudsî hadis · tercüme · şaz kıraat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04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Besmele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Neml ittifak · sûre başı: Hanefî-Şafiî âyet / Malikî değil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05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Hüccet delili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İ'CÂZ (acze düşürme)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06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İ'câz 3 şartı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İstek · sebep · engel yokluğu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07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Meydan okuma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Tamamı → 10 sûre → 1 sûre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08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İ'câz 4 çeşidi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UYUM · BİLİM · GAYB · BELÂGAT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09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Çelişkisizlik âyeti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Nisâ 4/82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10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Belâgat delili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Muğîre b. Şu'be itirafı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11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Hükümler 3 grup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İTİKAD · AHLAK · AMEL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12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Amelî = fıkıh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İbadât (Rab) + Muâmelât (toplum)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13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Beyan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Tafsîlî (taabbudî) / İcmâlî (içtihad)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14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Sübût / Delâlet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Sübût kat'î · Delâlet kat'î/zannî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15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Zannî lafız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müşterek (kurû') · âmm · mutlak</w:t>
            </w:r>
          </w:p>
        </w:tc>
      </w:tr>
      <w:tr>
        <w:tc>
          <w:tcPr>
            <w:tcW w:type="pct" w:w="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a4aaae"/>
                <w:sz w:val="18"/>
                <w:szCs w:val="18"/>
              </w:rPr>
              <w:t xml:space="preserve">16</w:t>
            </w:r>
          </w:p>
        </w:tc>
        <w:tc>
          <w:tcPr>
            <w:tcW w:type="pct" w:w="5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14171a"/>
                <w:sz w:val="20"/>
                <w:szCs w:val="20"/>
              </w:rPr>
              <w:t xml:space="preserve">3 hüküm kaidesi</w:t>
            </w:r>
          </w:p>
        </w:tc>
        <w:tc>
          <w:tcPr>
            <w:tcW w:type="pct" w:w="3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pPr>
              <w:jc w:val="right"/>
            </w:pPr>
            <w:r>
              <w:rPr>
                <w:b/>
                <w:bCs/>
                <w:color w:val="2c6e4f"/>
                <w:sz w:val="20"/>
                <w:szCs w:val="20"/>
              </w:rPr>
              <w:t xml:space="preserve">Övgü→vacib · Yergi→haram · İzin→mubah</w:t>
            </w:r>
          </w:p>
        </w:tc>
      </w:tr>
    </w:tbl>
    <w:p>
      <w:pPr>
        <w:keepNext/>
        <w:pBdr>
          <w:bottom w:val="single" w:color="14171a" w:sz="11" w:space="4"/>
        </w:pBdr>
        <w:spacing w:after="70" w:before="150"/>
      </w:pPr>
      <w:r>
        <w:rPr>
          <w:b/>
          <w:bCs/>
          <w:color w:val="14171a"/>
          <w:spacing w:val="16"/>
          <w:sz w:val="20"/>
          <w:szCs w:val="20"/>
        </w:rPr>
        <w:t xml:space="preserve">GİZLİ BAĞLANTILAR</w:t>
      </w:r>
      <w:r>
        <w:rPr>
          <w:color w:val="8a9096"/>
          <w:sz w:val="18"/>
          <w:szCs w:val="18"/>
        </w:rPr>
        <w:t xml:space="preserve">  — bunları görürsen ezber yarıya iner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5906"/>
      </w:tblGrid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Kur'ân = 1. delil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Sünnet-İcma-Kıyas hep buna bağlı / bunu açıklar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Kur'ân müstakil, kıyas değil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Kıyas kitap/sünnet/icmadaki bir asla muhtaç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Tevatür → sübût kat'î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Blok 1'deki özellik = Blok 4'teki sübût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İ'câz = hüccetin temeli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İnsan sözü değil ⇒ bağlayıcı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3c4043"/>
                <w:sz w:val="18"/>
                <w:szCs w:val="18"/>
              </w:rPr>
              <w:t xml:space="preserve">Şaz kıraat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2 yerde: özellik ③ (Kur'ân değil) + delil değeri (bazısına göre sünnet gibi zannî)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Taabbudî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2 yerde: tafsîlî beyan (Blok 3) + Kıyas'ta «illeti bilinmeyen» (Blok 2)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b/>
                <w:bCs/>
                <w:color w:val="3c4043"/>
                <w:sz w:val="18"/>
                <w:szCs w:val="18"/>
              </w:rPr>
              <w:t xml:space="preserve">Beyan icmâlî ⇒ sünnete ihtiyaç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Blok 3-4 → 2. Delil Sünnet'e köprü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Delâlet-i zannî ⇒ ihtilaf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Müşterek/âmm/mutlak lafızlar mezhep farkının kaynağı</w:t>
            </w:r>
          </w:p>
        </w:tc>
      </w:tr>
      <w:tr>
        <w:tc>
          <w:tcPr>
            <w:tcW w:type="pct" w:w="42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«kurû'» örneği</w:t>
            </w:r>
          </w:p>
        </w:tc>
        <w:tc>
          <w:tcPr>
            <w:tcW w:type="pct" w:w="5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top"/>
          </w:tcPr>
          <w:p>
            <w:r>
              <w:rPr>
                <w:color w:val="3c4043"/>
                <w:sz w:val="18"/>
                <w:szCs w:val="18"/>
              </w:rPr>
              <w:t xml:space="preserve">Delâlet-i zannî'nin klasik misali (hayız/temizlik)</w:t>
            </w:r>
          </w:p>
        </w:tc>
      </w:tr>
    </w:tbl>
    <w:p>
      <w:pPr>
        <w:keepNext/>
        <w:pBdr>
          <w:bottom w:val="single" w:color="14171a" w:sz="11" w:space="4"/>
        </w:pBdr>
        <w:spacing w:after="70" w:before="150"/>
      </w:pPr>
      <w:r>
        <w:rPr>
          <w:b/>
          <w:bCs/>
          <w:color w:val="14171a"/>
          <w:spacing w:val="16"/>
          <w:sz w:val="20"/>
          <w:szCs w:val="20"/>
        </w:rPr>
        <w:t xml:space="preserve">4 BÖLÜM — EZBER KODLARI &amp; ŞEMA HARİTASI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"/>
        <w:gridCol w:w="6600"/>
        <w:gridCol w:w="2706"/>
      </w:tblGrid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4fd1a5"/>
                <w:sz w:val="34"/>
                <w:szCs w:val="34"/>
              </w:rPr>
              <w:t xml:space="preserve">1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TARİF &amp; ÖZELLİKLER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22-25 · ayrıntı: ŞEMA 1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KELÂM · ARAPÇA · TEVATÜR</w:t>
            </w:r>
          </w:p>
        </w:tc>
      </w:tr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b98cf0"/>
                <w:sz w:val="34"/>
                <w:szCs w:val="34"/>
              </w:rPr>
              <w:t xml:space="preserve">2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HÜCCET OLUŞU &amp; İ'CÂZ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25-31 · ayrıntı: ŞEMA 2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UYUM · BİLİM · GAYB · BELÂGAT</w:t>
            </w:r>
          </w:p>
        </w:tc>
      </w:tr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e879c0"/>
                <w:sz w:val="34"/>
                <w:szCs w:val="34"/>
              </w:rPr>
              <w:t xml:space="preserve">3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KUR'ÂN'IN HÜKÜMLERİ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31-32 · ayrıntı: ŞEMA 3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İTİKAD · AHLAK · AMEL</w:t>
            </w:r>
          </w:p>
        </w:tc>
      </w:tr>
      <w:tr>
        <w:trPr>
          <w:cantSplit/>
        </w:trPr>
        <w:tc>
          <w:tcPr>
            <w:tcW w:type="pct" w:w="8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0"/>
              <w:bottom w:type="dxa" w:w="28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7ed957"/>
                <w:sz w:val="34"/>
                <w:szCs w:val="34"/>
              </w:rPr>
              <w:t xml:space="preserve">4</w:t>
            </w:r>
          </w:p>
        </w:tc>
        <w:tc>
          <w:tcPr>
            <w:tcW w:type="pct" w:w="6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r>
              <w:rPr>
                <w:b/>
                <w:bCs/>
                <w:color w:val="14171a"/>
                <w:sz w:val="22"/>
                <w:szCs w:val="22"/>
              </w:rPr>
              <w:t xml:space="preserve">ÂYETLERİN DELÂLETİ &amp; ÜSLÛP</w:t>
            </w:r>
          </w:p>
          <w:p>
            <w:r>
              <w:rPr>
                <w:color w:val="7a8085"/>
                <w:sz w:val="18"/>
                <w:szCs w:val="18"/>
              </w:rPr>
              <w:t xml:space="preserve">s.s. 32-35 · ayrıntı: ŞEMA 4</w:t>
            </w:r>
          </w:p>
        </w:tc>
        <w:tc>
          <w:tcPr>
            <w:tcW w:type="pct" w:w="26%"/>
            <w:tcBorders>
              <w:top w:val="none"/>
              <w:left w:val="none"/>
              <w:bottom w:val="single" w:color="e6e9eb" w:sz="3"/>
              <w:right w:val="none"/>
            </w:tcBorders>
            <w:tcMar>
              <w:top w:type="dxa" w:w="28"/>
              <w:left w:type="dxa" w:w="100"/>
              <w:bottom w:type="dxa" w:w="28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14171a"/>
                <w:sz w:val="22"/>
                <w:szCs w:val="22"/>
              </w:rPr>
              <w:t xml:space="preserve">SÜBÛT kat'î · DELÂLET kat'î/zannî</w:t>
            </w:r>
          </w:p>
        </w:tc>
      </w:tr>
    </w:tbl>
    <w:p>
      <w:pPr>
        <w:pBdr>
          <w:top w:val="single" w:color="e6e9eb" w:sz="3" w:space="8"/>
        </w:pBdr>
        <w:spacing w:before="150"/>
      </w:pPr>
      <w:r>
        <w:rPr>
          <w:color w:val="7a8085"/>
          <w:sz w:val="18"/>
          <w:szCs w:val="18"/>
        </w:rPr>
        <w:t xml:space="preserve">Tüm tanım ve mezhep görüşleri doğrudan Vehbe Zühaylî, Fıkıh Usulü s. 22-35'ten alınmıştır. «…» içindekiler Zühaylî'nin kendi cümleleridir. Bu belge düzenlenebilir; şemalar görsel olarak gömülüdür.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4fd1a5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2b735b"/>
                <w:spacing w:val="24"/>
                <w:sz w:val="22"/>
                <w:szCs w:val="22"/>
                <w:shd w:fill="c3efe0" w:val="clear"/>
              </w:rPr>
              <w:t xml:space="preserve"> ŞEMA 1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TARİF &amp; ÖZELLİKLER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63150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4fd1a5"/>
          <w:sz w:val="19"/>
          <w:szCs w:val="19"/>
        </w:rPr>
        <w:t xml:space="preserve">KELÂM · ARAPÇA · TEVATÜR</w:t>
      </w:r>
      <w:r>
        <w:rPr>
          <w:color w:val="5f6368"/>
          <w:sz w:val="19"/>
          <w:szCs w:val="19"/>
        </w:rPr>
        <w:t xml:space="preserve">  ·  kitap s.s. 22-25  ·  metin karşılığı: </w:t>
      </w:r>
      <w:r>
        <w:rPr>
          <w:b/>
          <w:bCs/>
          <w:color w:val="4fd1a5"/>
          <w:sz w:val="19"/>
          <w:szCs w:val="19"/>
        </w:rPr>
        <w:t xml:space="preserve">BÖLÜM 1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b98cf0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664d84"/>
                <w:spacing w:val="24"/>
                <w:sz w:val="22"/>
                <w:szCs w:val="22"/>
                <w:shd w:fill="e7d8fa" w:val="clear"/>
              </w:rPr>
              <w:t xml:space="preserve"> ŞEMA 2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HÜCCET OLUŞU &amp; İ'CÂZ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3771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b98cf0"/>
          <w:sz w:val="19"/>
          <w:szCs w:val="19"/>
        </w:rPr>
        <w:t xml:space="preserve">UYUM · BİLİM · GAYB · BELÂGAT</w:t>
      </w:r>
      <w:r>
        <w:rPr>
          <w:color w:val="5f6368"/>
          <w:sz w:val="19"/>
          <w:szCs w:val="19"/>
        </w:rPr>
        <w:t xml:space="preserve">  ·  kitap s.s. 25-31  ·  metin karşılığı: </w:t>
      </w:r>
      <w:r>
        <w:rPr>
          <w:b/>
          <w:bCs/>
          <w:color w:val="b98cf0"/>
          <w:sz w:val="19"/>
          <w:szCs w:val="19"/>
        </w:rPr>
        <w:t xml:space="preserve">BÖLÜM 2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e879c0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80436a"/>
                <w:spacing w:val="24"/>
                <w:sz w:val="22"/>
                <w:szCs w:val="22"/>
                <w:shd w:fill="f7d1ea" w:val="clear"/>
              </w:rPr>
              <w:t xml:space="preserve"> ŞEMA 3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KUR'ÂN'IN HÜKÜMLERİ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27051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e879c0"/>
          <w:sz w:val="19"/>
          <w:szCs w:val="19"/>
        </w:rPr>
        <w:t xml:space="preserve">İTİKAD · AHLAK · AMEL</w:t>
      </w:r>
      <w:r>
        <w:rPr>
          <w:color w:val="5f6368"/>
          <w:sz w:val="19"/>
          <w:szCs w:val="19"/>
        </w:rPr>
        <w:t xml:space="preserve">  ·  kitap s.s. 31-32  ·  metin karşılığı: </w:t>
      </w:r>
      <w:r>
        <w:rPr>
          <w:b/>
          <w:bCs/>
          <w:color w:val="e879c0"/>
          <w:sz w:val="19"/>
          <w:szCs w:val="19"/>
        </w:rPr>
        <w:t xml:space="preserve">BÖLÜM 3</w:t>
      </w:r>
    </w:p>
    <w:p>
      <w:pPr>
        <w:spacing w:after="0" w:before="0" w:line="1" w:lineRule="exact"/>
      </w:pPr>
      <w:r>
        <w:rPr>
          <w:sz w:val="1"/>
          <w:szCs w:val="1"/>
        </w:rPr>
        <w:t xml:space="preserve"/>
      </w:r>
      <w:r>
        <w:br w:type="page"/>
      </w:r>
    </w:p>
    <w:tbl>
      <w:tblPr>
        <w:tblW w:type="pct" w:w="100%"/>
        <w:tblBorders>
          <w:top w:val="none"/>
          <w:left w:val="none"/>
          <w:bottom w:val="single" w:color="7ed957" w:sz="24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  <w:tcMar>
              <w:top w:type="dxa" w:w="0"/>
              <w:left w:type="dxa" w:w="0"/>
              <w:bottom w:type="dxa" w:w="100"/>
              <w:right w:type="dxa" w:w="0"/>
            </w:tcMar>
          </w:tcPr>
          <w:p>
            <w:pPr>
              <w:spacing w:after="60"/>
            </w:pPr>
            <w:r>
              <w:rPr>
                <w:b/>
                <w:bCs/>
                <w:color w:val="457730"/>
                <w:spacing w:val="24"/>
                <w:sz w:val="22"/>
                <w:szCs w:val="22"/>
                <w:shd w:fill="d3f2c6" w:val="clear"/>
              </w:rPr>
              <w:t xml:space="preserve"> ŞEMA 4 </w:t>
            </w:r>
          </w:p>
          <w:p>
            <w:r>
              <w:rPr>
                <w:b/>
                <w:bCs/>
                <w:color w:val="14171a"/>
                <w:sz w:val="40"/>
                <w:szCs w:val="40"/>
              </w:rPr>
              <w:t xml:space="preserve">ÂYETLERİN DELÂLETİ &amp; ÜSLÛP</w:t>
            </w:r>
          </w:p>
        </w:tc>
      </w:tr>
    </w:tbl>
    <w:p>
      <w:pPr>
        <w:spacing w:after="260" w:before="260"/>
        <w:jc w:val="center"/>
      </w:pPr>
      <w:r>
        <w:drawing>
          <wp:inline distT="0" distB="0" distL="0" distR="0">
            <wp:extent cx="6419850" cy="3429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e6e9eb" w:sz="5" w:space="8"/>
        </w:pBdr>
        <w:jc w:val="center"/>
      </w:pPr>
      <w:r>
        <w:rPr>
          <w:color w:val="5f6368"/>
          <w:sz w:val="19"/>
          <w:szCs w:val="19"/>
        </w:rPr>
        <w:t xml:space="preserve">Ezber kodu: </w:t>
      </w:r>
      <w:r>
        <w:rPr>
          <w:b/>
          <w:bCs/>
          <w:color w:val="7ed957"/>
          <w:sz w:val="19"/>
          <w:szCs w:val="19"/>
        </w:rPr>
        <w:t xml:space="preserve">SÜBÛT kat'î · DELÂLET kat'î/zannî</w:t>
      </w:r>
      <w:r>
        <w:rPr>
          <w:color w:val="5f6368"/>
          <w:sz w:val="19"/>
          <w:szCs w:val="19"/>
        </w:rPr>
        <w:t xml:space="preserve">  ·  kitap s.s. 32-35  ·  metin karşılığı: </w:t>
      </w:r>
      <w:r>
        <w:rPr>
          <w:b/>
          <w:bCs/>
          <w:color w:val="7ed957"/>
          <w:sz w:val="19"/>
          <w:szCs w:val="19"/>
        </w:rPr>
        <w:t xml:space="preserve">BÖLÜM 4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14171a"/>
        <w:sz w:val="19"/>
        <w:szCs w:val="19"/>
      </w:rPr>
    </w:rPrDefault>
    <w:pPrDefault>
      <w:pPr>
        <w:spacing w:line="2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1f3c9e85946f2fd89ea9167b3d0fe87b27c760b.undefined"/><Relationship Id="rId8" Type="http://schemas.openxmlformats.org/officeDocument/2006/relationships/image" Target="media/26ca038ae1bb8db7cae95cbabc24b5fd6b0cd45e.undefined"/><Relationship Id="rId9" Type="http://schemas.openxmlformats.org/officeDocument/2006/relationships/image" Target="media/4c30ec26daea1d4d9d9ce3e66832ce8cff97f63c.undefined"/><Relationship Id="rId10" Type="http://schemas.openxmlformats.org/officeDocument/2006/relationships/image" Target="media/54ee8f55f3b6cd656e61b45c3bc6236863e59657.undefined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KUR'ÂN-I KERÎM — Ders Notu</dc:title>
  <dc:creator>Fıkıh Usulü — Ders Notu</dc:creator>
  <dc:description>Vehbe Zühaylî, Fıkıh Usulü s. 22-35</dc:description>
  <cp:lastModifiedBy>Un-named</cp:lastModifiedBy>
  <cp:revision>1</cp:revision>
  <dcterms:created xsi:type="dcterms:W3CDTF">2026-08-03T14:35:18.492Z</dcterms:created>
  <dcterms:modified xsi:type="dcterms:W3CDTF">2026-08-03T14:35:18.493Z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